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5D1E4" w14:textId="14B72833" w:rsidR="003672E1" w:rsidRDefault="000C2E0B" w:rsidP="003672E1">
      <w:pPr>
        <w:spacing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Olsztyn </w:t>
      </w:r>
      <w:r w:rsidR="003C1ABA">
        <w:rPr>
          <w:rFonts w:ascii="Times New Roman" w:hAnsi="Times New Roman"/>
          <w:sz w:val="24"/>
          <w:szCs w:val="24"/>
        </w:rPr>
        <w:t>25</w:t>
      </w:r>
      <w:r w:rsidR="00134605">
        <w:rPr>
          <w:rFonts w:ascii="Times New Roman" w:hAnsi="Times New Roman"/>
          <w:sz w:val="24"/>
          <w:szCs w:val="24"/>
        </w:rPr>
        <w:t xml:space="preserve"> </w:t>
      </w:r>
      <w:r w:rsidR="003C1ABA">
        <w:rPr>
          <w:rFonts w:ascii="Times New Roman" w:hAnsi="Times New Roman"/>
          <w:sz w:val="24"/>
          <w:szCs w:val="24"/>
        </w:rPr>
        <w:t>października</w:t>
      </w:r>
      <w:r w:rsidR="003C17E8">
        <w:rPr>
          <w:rFonts w:ascii="Times New Roman" w:hAnsi="Times New Roman"/>
          <w:sz w:val="24"/>
          <w:szCs w:val="24"/>
        </w:rPr>
        <w:t xml:space="preserve"> 20</w:t>
      </w:r>
      <w:r w:rsidR="005A06BE">
        <w:rPr>
          <w:rFonts w:ascii="Times New Roman" w:hAnsi="Times New Roman"/>
          <w:sz w:val="24"/>
          <w:szCs w:val="24"/>
        </w:rPr>
        <w:t>2</w:t>
      </w:r>
      <w:r w:rsidR="003C1ABA">
        <w:rPr>
          <w:rFonts w:ascii="Times New Roman" w:hAnsi="Times New Roman"/>
          <w:sz w:val="24"/>
          <w:szCs w:val="24"/>
        </w:rPr>
        <w:t>2</w:t>
      </w:r>
      <w:r w:rsidR="003672E1">
        <w:rPr>
          <w:rFonts w:ascii="Times New Roman" w:hAnsi="Times New Roman"/>
          <w:sz w:val="24"/>
          <w:szCs w:val="24"/>
        </w:rPr>
        <w:t xml:space="preserve"> r. </w:t>
      </w:r>
    </w:p>
    <w:p w14:paraId="2731EE99" w14:textId="77777777" w:rsidR="003672E1" w:rsidRDefault="003672E1" w:rsidP="003672E1">
      <w:pPr>
        <w:spacing w:line="360" w:lineRule="auto"/>
        <w:jc w:val="right"/>
        <w:rPr>
          <w:rFonts w:ascii="Times New Roman" w:hAnsi="Times New Roman"/>
          <w:sz w:val="24"/>
          <w:szCs w:val="24"/>
        </w:rPr>
      </w:pPr>
    </w:p>
    <w:p w14:paraId="419B2418" w14:textId="77777777" w:rsidR="003672E1" w:rsidRPr="003672E1" w:rsidRDefault="003672E1" w:rsidP="003672E1">
      <w:pPr>
        <w:spacing w:line="360" w:lineRule="auto"/>
        <w:jc w:val="right"/>
        <w:rPr>
          <w:rFonts w:ascii="Times New Roman" w:hAnsi="Times New Roman"/>
          <w:sz w:val="24"/>
          <w:szCs w:val="24"/>
        </w:rPr>
      </w:pPr>
    </w:p>
    <w:p w14:paraId="77C4959E" w14:textId="3426C586" w:rsidR="00163A60" w:rsidRPr="003C1490" w:rsidRDefault="00163A60" w:rsidP="002602D9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C1490">
        <w:rPr>
          <w:rFonts w:ascii="Times New Roman" w:hAnsi="Times New Roman"/>
          <w:b/>
          <w:sz w:val="24"/>
          <w:szCs w:val="24"/>
        </w:rPr>
        <w:t>Sprawozdanie z prac Kierunkowego Zespół Zapewniania Jakości Kształcenia (</w:t>
      </w:r>
      <w:r w:rsidR="003C17E8">
        <w:rPr>
          <w:rFonts w:ascii="Times New Roman" w:hAnsi="Times New Roman"/>
          <w:b/>
          <w:sz w:val="24"/>
          <w:szCs w:val="24"/>
        </w:rPr>
        <w:t>Historia) za rok akademicki 20</w:t>
      </w:r>
      <w:r w:rsidR="00F90EA4">
        <w:rPr>
          <w:rFonts w:ascii="Times New Roman" w:hAnsi="Times New Roman"/>
          <w:b/>
          <w:sz w:val="24"/>
          <w:szCs w:val="24"/>
        </w:rPr>
        <w:t>2</w:t>
      </w:r>
      <w:r w:rsidR="003C1ABA">
        <w:rPr>
          <w:rFonts w:ascii="Times New Roman" w:hAnsi="Times New Roman"/>
          <w:b/>
          <w:sz w:val="24"/>
          <w:szCs w:val="24"/>
        </w:rPr>
        <w:t>1</w:t>
      </w:r>
      <w:r w:rsidR="003C17E8">
        <w:rPr>
          <w:rFonts w:ascii="Times New Roman" w:hAnsi="Times New Roman"/>
          <w:b/>
          <w:sz w:val="24"/>
          <w:szCs w:val="24"/>
        </w:rPr>
        <w:t>/20</w:t>
      </w:r>
      <w:r w:rsidR="005A06BE">
        <w:rPr>
          <w:rFonts w:ascii="Times New Roman" w:hAnsi="Times New Roman"/>
          <w:b/>
          <w:sz w:val="24"/>
          <w:szCs w:val="24"/>
        </w:rPr>
        <w:t>2</w:t>
      </w:r>
      <w:r w:rsidR="003C1ABA">
        <w:rPr>
          <w:rFonts w:ascii="Times New Roman" w:hAnsi="Times New Roman"/>
          <w:b/>
          <w:sz w:val="24"/>
          <w:szCs w:val="24"/>
        </w:rPr>
        <w:t>2</w:t>
      </w:r>
    </w:p>
    <w:p w14:paraId="4BACB3A0" w14:textId="439DE120" w:rsidR="00163A60" w:rsidRDefault="00163A60" w:rsidP="003C1490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C1490">
        <w:rPr>
          <w:rFonts w:ascii="Times New Roman" w:hAnsi="Times New Roman"/>
          <w:sz w:val="24"/>
          <w:szCs w:val="24"/>
        </w:rPr>
        <w:t>Kierunkowy Zespół Zapewniania Jakości Kształcenia na kierunku Historia powołany na podstawie decyzji nr 17/2016/2017 Dziekana Wydziału Humanistycznego dra hab. Andrzeja Szmyta, prof. UWM, z dnia 18 października 2016 r</w:t>
      </w:r>
      <w:r w:rsidR="003C17E8">
        <w:rPr>
          <w:rFonts w:ascii="Times New Roman" w:hAnsi="Times New Roman"/>
          <w:sz w:val="24"/>
          <w:szCs w:val="24"/>
        </w:rPr>
        <w:t>oku. W roku sprawozdawczym (201</w:t>
      </w:r>
      <w:r w:rsidR="005A06BE">
        <w:rPr>
          <w:rFonts w:ascii="Times New Roman" w:hAnsi="Times New Roman"/>
          <w:sz w:val="24"/>
          <w:szCs w:val="24"/>
        </w:rPr>
        <w:t>9</w:t>
      </w:r>
      <w:r w:rsidR="003C17E8">
        <w:rPr>
          <w:rFonts w:ascii="Times New Roman" w:hAnsi="Times New Roman"/>
          <w:sz w:val="24"/>
          <w:szCs w:val="24"/>
        </w:rPr>
        <w:t>/20</w:t>
      </w:r>
      <w:r w:rsidR="005A06BE">
        <w:rPr>
          <w:rFonts w:ascii="Times New Roman" w:hAnsi="Times New Roman"/>
          <w:sz w:val="24"/>
          <w:szCs w:val="24"/>
        </w:rPr>
        <w:t>20</w:t>
      </w:r>
      <w:r w:rsidRPr="003C1490">
        <w:rPr>
          <w:rFonts w:ascii="Times New Roman" w:hAnsi="Times New Roman"/>
          <w:sz w:val="24"/>
          <w:szCs w:val="24"/>
        </w:rPr>
        <w:t xml:space="preserve">) pracował w składzie: dr hab. Miron Wolny – przewodniczący, dr hab. </w:t>
      </w:r>
      <w:r w:rsidR="005A06BE">
        <w:rPr>
          <w:rFonts w:ascii="Times New Roman" w:hAnsi="Times New Roman"/>
          <w:sz w:val="24"/>
          <w:szCs w:val="24"/>
        </w:rPr>
        <w:t>Anna Pytasz-Kołodziejczyk</w:t>
      </w:r>
      <w:r w:rsidR="003C1ABA">
        <w:rPr>
          <w:rFonts w:ascii="Times New Roman" w:hAnsi="Times New Roman"/>
          <w:sz w:val="24"/>
          <w:szCs w:val="24"/>
        </w:rPr>
        <w:t>, prof. UWM</w:t>
      </w:r>
      <w:r w:rsidRPr="003C1490">
        <w:rPr>
          <w:rFonts w:ascii="Times New Roman" w:hAnsi="Times New Roman"/>
          <w:sz w:val="24"/>
          <w:szCs w:val="24"/>
        </w:rPr>
        <w:t xml:space="preserve"> – członek</w:t>
      </w:r>
      <w:r w:rsidR="003C17E8">
        <w:rPr>
          <w:rFonts w:ascii="Times New Roman" w:hAnsi="Times New Roman"/>
          <w:sz w:val="24"/>
          <w:szCs w:val="24"/>
        </w:rPr>
        <w:t>, dr hab. Izabela Lewandowska, prof. UWM – członek</w:t>
      </w:r>
      <w:r w:rsidRPr="003C1490">
        <w:rPr>
          <w:rFonts w:ascii="Times New Roman" w:hAnsi="Times New Roman"/>
          <w:sz w:val="24"/>
          <w:szCs w:val="24"/>
        </w:rPr>
        <w:t>.</w:t>
      </w:r>
      <w:r w:rsidR="003C1ABA">
        <w:rPr>
          <w:rFonts w:ascii="Times New Roman" w:hAnsi="Times New Roman"/>
          <w:sz w:val="24"/>
          <w:szCs w:val="24"/>
        </w:rPr>
        <w:t xml:space="preserve"> Na początku roku sprawozdawczego na wniosek przewodniczącego KZZJK dołączyła dr hab. Maria Korybut-Marciniak, prof. UWM. </w:t>
      </w:r>
      <w:r w:rsidRPr="003C1490">
        <w:rPr>
          <w:rFonts w:ascii="Times New Roman" w:hAnsi="Times New Roman"/>
          <w:sz w:val="24"/>
          <w:szCs w:val="24"/>
        </w:rPr>
        <w:t xml:space="preserve"> </w:t>
      </w:r>
    </w:p>
    <w:p w14:paraId="3B73EA40" w14:textId="3D6F0541" w:rsidR="00163A60" w:rsidRDefault="00163A60" w:rsidP="00A235FD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roku akademickim </w:t>
      </w:r>
      <w:r w:rsidR="003C17E8">
        <w:rPr>
          <w:rFonts w:ascii="Times New Roman" w:hAnsi="Times New Roman"/>
          <w:sz w:val="24"/>
          <w:szCs w:val="24"/>
        </w:rPr>
        <w:t>20</w:t>
      </w:r>
      <w:r w:rsidR="000C2E0B">
        <w:rPr>
          <w:rFonts w:ascii="Times New Roman" w:hAnsi="Times New Roman"/>
          <w:sz w:val="24"/>
          <w:szCs w:val="24"/>
        </w:rPr>
        <w:t>2</w:t>
      </w:r>
      <w:r w:rsidR="003C1ABA">
        <w:rPr>
          <w:rFonts w:ascii="Times New Roman" w:hAnsi="Times New Roman"/>
          <w:sz w:val="24"/>
          <w:szCs w:val="24"/>
        </w:rPr>
        <w:t>1</w:t>
      </w:r>
      <w:r w:rsidR="003C17E8">
        <w:rPr>
          <w:rFonts w:ascii="Times New Roman" w:hAnsi="Times New Roman"/>
          <w:sz w:val="24"/>
          <w:szCs w:val="24"/>
        </w:rPr>
        <w:t>/20</w:t>
      </w:r>
      <w:r w:rsidR="005A06BE">
        <w:rPr>
          <w:rFonts w:ascii="Times New Roman" w:hAnsi="Times New Roman"/>
          <w:sz w:val="24"/>
          <w:szCs w:val="24"/>
        </w:rPr>
        <w:t>2</w:t>
      </w:r>
      <w:r w:rsidR="003C1AB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72CC">
        <w:rPr>
          <w:rFonts w:ascii="Times New Roman" w:hAnsi="Times New Roman"/>
          <w:sz w:val="24"/>
          <w:szCs w:val="24"/>
        </w:rPr>
        <w:t>Kierunkowy Zespół Zapewniania Jakości Kształcenia na kierunku Histori</w:t>
      </w:r>
      <w:r w:rsidR="00F90EA4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konsultował</w:t>
      </w:r>
      <w:r w:rsidR="00F90EA4">
        <w:rPr>
          <w:rFonts w:ascii="Times New Roman" w:hAnsi="Times New Roman"/>
          <w:sz w:val="24"/>
          <w:szCs w:val="24"/>
        </w:rPr>
        <w:t xml:space="preserve"> kwestie związane z działalnością dydaktyczną</w:t>
      </w:r>
      <w:r>
        <w:rPr>
          <w:rFonts w:ascii="Times New Roman" w:hAnsi="Times New Roman"/>
          <w:sz w:val="24"/>
          <w:szCs w:val="24"/>
        </w:rPr>
        <w:t xml:space="preserve"> w trybie ciągłym</w:t>
      </w:r>
      <w:r w:rsidR="00F90EA4">
        <w:rPr>
          <w:rFonts w:ascii="Times New Roman" w:hAnsi="Times New Roman"/>
          <w:sz w:val="24"/>
          <w:szCs w:val="24"/>
        </w:rPr>
        <w:t>, przeważnie z wykorzystaniem zdalnych technik komunik</w:t>
      </w:r>
      <w:r w:rsidR="005910FA">
        <w:rPr>
          <w:rFonts w:ascii="Times New Roman" w:hAnsi="Times New Roman"/>
          <w:sz w:val="24"/>
          <w:szCs w:val="24"/>
        </w:rPr>
        <w:t>a</w:t>
      </w:r>
      <w:r w:rsidR="00F90EA4">
        <w:rPr>
          <w:rFonts w:ascii="Times New Roman" w:hAnsi="Times New Roman"/>
          <w:sz w:val="24"/>
          <w:szCs w:val="24"/>
        </w:rPr>
        <w:t>cji.</w:t>
      </w:r>
      <w:r w:rsidR="00ED3FEE">
        <w:rPr>
          <w:rFonts w:ascii="Times New Roman" w:hAnsi="Times New Roman"/>
          <w:sz w:val="24"/>
          <w:szCs w:val="24"/>
        </w:rPr>
        <w:t xml:space="preserve"> </w:t>
      </w:r>
      <w:r w:rsidR="003C1ABA">
        <w:rPr>
          <w:rFonts w:ascii="Times New Roman" w:hAnsi="Times New Roman"/>
          <w:sz w:val="24"/>
          <w:szCs w:val="24"/>
        </w:rPr>
        <w:t>Równocześnie nadal prowadzono obserwację współczesnych</w:t>
      </w:r>
      <w:r w:rsidR="003C1ABA" w:rsidRPr="00B6467F">
        <w:rPr>
          <w:rFonts w:ascii="Times New Roman" w:hAnsi="Times New Roman"/>
          <w:sz w:val="24"/>
          <w:szCs w:val="24"/>
        </w:rPr>
        <w:t xml:space="preserve"> metod </w:t>
      </w:r>
      <w:r w:rsidR="003C1ABA" w:rsidRPr="008D43DD">
        <w:rPr>
          <w:rFonts w:ascii="Times New Roman" w:hAnsi="Times New Roman"/>
          <w:sz w:val="24"/>
          <w:szCs w:val="24"/>
        </w:rPr>
        <w:t>edukacji</w:t>
      </w:r>
      <w:r w:rsidR="003C1ABA">
        <w:rPr>
          <w:rFonts w:ascii="Times New Roman" w:hAnsi="Times New Roman"/>
          <w:sz w:val="24"/>
          <w:szCs w:val="24"/>
        </w:rPr>
        <w:t xml:space="preserve"> (w tym również nowości w dziedzinie edukacji zdalnej) oraz nowych ofert kształcenia</w:t>
      </w:r>
      <w:r w:rsidR="003C1ABA" w:rsidRPr="008D43DD">
        <w:rPr>
          <w:rFonts w:ascii="Times New Roman" w:hAnsi="Times New Roman"/>
          <w:sz w:val="24"/>
          <w:szCs w:val="24"/>
        </w:rPr>
        <w:t xml:space="preserve"> w zakresie</w:t>
      </w:r>
      <w:r w:rsidR="003C1ABA">
        <w:rPr>
          <w:rFonts w:ascii="Times New Roman" w:hAnsi="Times New Roman"/>
          <w:sz w:val="24"/>
          <w:szCs w:val="24"/>
        </w:rPr>
        <w:t xml:space="preserve"> </w:t>
      </w:r>
      <w:r w:rsidR="003C1ABA" w:rsidRPr="00B6467F">
        <w:rPr>
          <w:rFonts w:ascii="Times New Roman" w:hAnsi="Times New Roman"/>
          <w:sz w:val="24"/>
          <w:szCs w:val="24"/>
        </w:rPr>
        <w:t>ak</w:t>
      </w:r>
      <w:r w:rsidR="003C1ABA">
        <w:rPr>
          <w:rFonts w:ascii="Times New Roman" w:hAnsi="Times New Roman"/>
          <w:sz w:val="24"/>
          <w:szCs w:val="24"/>
        </w:rPr>
        <w:t>ademickiej nauki historycznej</w:t>
      </w:r>
      <w:r w:rsidR="003C1ABA" w:rsidRPr="00B6467F">
        <w:rPr>
          <w:rFonts w:ascii="Times New Roman" w:hAnsi="Times New Roman"/>
          <w:sz w:val="24"/>
          <w:szCs w:val="24"/>
        </w:rPr>
        <w:t>.</w:t>
      </w:r>
      <w:r w:rsidR="003C1ABA" w:rsidRPr="00A235FD">
        <w:rPr>
          <w:rFonts w:ascii="Times New Roman" w:hAnsi="Times New Roman"/>
          <w:sz w:val="24"/>
          <w:szCs w:val="24"/>
        </w:rPr>
        <w:t xml:space="preserve"> </w:t>
      </w:r>
      <w:r w:rsidR="003C1ABA">
        <w:rPr>
          <w:rFonts w:ascii="Times New Roman" w:hAnsi="Times New Roman"/>
          <w:sz w:val="24"/>
          <w:szCs w:val="24"/>
        </w:rPr>
        <w:t>W toku prac Zespołu podjęto problem metod hospitacji pracowników w Instytucie, zastanawiano się nad kwestią rzetelności w wykonywaniu obowiązków dydaktycznych przez poszczególnych pracowników. W mniejszym stopniu</w:t>
      </w:r>
      <w:r w:rsidR="005910FA">
        <w:rPr>
          <w:rFonts w:ascii="Times New Roman" w:hAnsi="Times New Roman"/>
          <w:sz w:val="24"/>
          <w:szCs w:val="24"/>
        </w:rPr>
        <w:t xml:space="preserve"> obszarem</w:t>
      </w:r>
      <w:r w:rsidR="005A06BE">
        <w:rPr>
          <w:rFonts w:ascii="Times New Roman" w:hAnsi="Times New Roman"/>
          <w:sz w:val="24"/>
          <w:szCs w:val="24"/>
        </w:rPr>
        <w:t xml:space="preserve"> konsultacji </w:t>
      </w:r>
      <w:r w:rsidR="003C1ABA">
        <w:rPr>
          <w:rFonts w:ascii="Times New Roman" w:hAnsi="Times New Roman"/>
          <w:sz w:val="24"/>
          <w:szCs w:val="24"/>
        </w:rPr>
        <w:t>pozostawały już</w:t>
      </w:r>
      <w:r w:rsidR="005A06BE">
        <w:rPr>
          <w:rFonts w:ascii="Times New Roman" w:hAnsi="Times New Roman"/>
          <w:sz w:val="24"/>
          <w:szCs w:val="24"/>
        </w:rPr>
        <w:t xml:space="preserve"> kwestie związane z nauczaniem zdalnym poprzez MS Teams</w:t>
      </w:r>
      <w:r w:rsidR="005910FA">
        <w:rPr>
          <w:rFonts w:ascii="Times New Roman" w:hAnsi="Times New Roman"/>
          <w:sz w:val="24"/>
          <w:szCs w:val="24"/>
        </w:rPr>
        <w:t xml:space="preserve">, ewentualnie inne technologie służące </w:t>
      </w:r>
      <w:r w:rsidR="00A235FD">
        <w:rPr>
          <w:rFonts w:ascii="Times New Roman" w:hAnsi="Times New Roman"/>
          <w:sz w:val="24"/>
          <w:szCs w:val="24"/>
        </w:rPr>
        <w:t>temu rodzajowi nauczania</w:t>
      </w:r>
      <w:r w:rsidR="003C1ABA">
        <w:rPr>
          <w:rFonts w:ascii="Times New Roman" w:hAnsi="Times New Roman"/>
          <w:sz w:val="24"/>
          <w:szCs w:val="24"/>
        </w:rPr>
        <w:t xml:space="preserve"> – chociaż jest niewątpliwe, że w przyszłości być może trzeba będzie do nich powrócić, także w kontekście możliwości edukacyjnych, które oferuje platforma Moodle.</w:t>
      </w:r>
    </w:p>
    <w:p w14:paraId="1DD93581" w14:textId="438536F2" w:rsidR="00163A60" w:rsidRDefault="00163A60" w:rsidP="00134605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="00821982">
        <w:rPr>
          <w:rFonts w:ascii="Times New Roman" w:hAnsi="Times New Roman"/>
          <w:sz w:val="24"/>
          <w:szCs w:val="24"/>
        </w:rPr>
        <w:t xml:space="preserve"> roku akademickim 20</w:t>
      </w:r>
      <w:r w:rsidR="00F90EA4">
        <w:rPr>
          <w:rFonts w:ascii="Times New Roman" w:hAnsi="Times New Roman"/>
          <w:sz w:val="24"/>
          <w:szCs w:val="24"/>
        </w:rPr>
        <w:t>2</w:t>
      </w:r>
      <w:r w:rsidR="003C1ABA">
        <w:rPr>
          <w:rFonts w:ascii="Times New Roman" w:hAnsi="Times New Roman"/>
          <w:sz w:val="24"/>
          <w:szCs w:val="24"/>
        </w:rPr>
        <w:t>1</w:t>
      </w:r>
      <w:r w:rsidR="009E1C90">
        <w:rPr>
          <w:rFonts w:ascii="Times New Roman" w:hAnsi="Times New Roman"/>
          <w:sz w:val="24"/>
          <w:szCs w:val="24"/>
        </w:rPr>
        <w:t>/20</w:t>
      </w:r>
      <w:r w:rsidR="005A06BE">
        <w:rPr>
          <w:rFonts w:ascii="Times New Roman" w:hAnsi="Times New Roman"/>
          <w:sz w:val="24"/>
          <w:szCs w:val="24"/>
        </w:rPr>
        <w:t>2</w:t>
      </w:r>
      <w:r w:rsidR="003C1AB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dokonano opracowania</w:t>
      </w:r>
      <w:r w:rsidRPr="00B6467F">
        <w:rPr>
          <w:rFonts w:ascii="Times New Roman" w:hAnsi="Times New Roman"/>
          <w:sz w:val="24"/>
          <w:szCs w:val="24"/>
        </w:rPr>
        <w:t xml:space="preserve"> wniosków </w:t>
      </w:r>
      <w:r>
        <w:rPr>
          <w:rFonts w:ascii="Times New Roman" w:hAnsi="Times New Roman"/>
          <w:sz w:val="24"/>
          <w:szCs w:val="24"/>
        </w:rPr>
        <w:t xml:space="preserve">płynących </w:t>
      </w:r>
      <w:r w:rsidRPr="00B6467F">
        <w:rPr>
          <w:rFonts w:ascii="Times New Roman" w:hAnsi="Times New Roman"/>
          <w:sz w:val="24"/>
          <w:szCs w:val="24"/>
        </w:rPr>
        <w:t>z ankiet autoewaluacyjnych w cyklach semestralnych</w:t>
      </w:r>
      <w:r w:rsidR="009E1C90">
        <w:rPr>
          <w:rFonts w:ascii="Times New Roman" w:hAnsi="Times New Roman"/>
          <w:sz w:val="24"/>
          <w:szCs w:val="24"/>
        </w:rPr>
        <w:t xml:space="preserve">. </w:t>
      </w:r>
      <w:r w:rsidR="00E8708E">
        <w:rPr>
          <w:rFonts w:ascii="Times New Roman" w:hAnsi="Times New Roman"/>
          <w:sz w:val="24"/>
          <w:szCs w:val="24"/>
        </w:rPr>
        <w:t xml:space="preserve">Przewodniczący zespołu zwrócił uwagę (zebranie zespołu w dniu 15 lutego 2022) na konieczność rozważenia sensowności utrzymania dotychczasowej formy przeprowadzenia ankiety, postulując jej zmianę na wersję elektroniczną powiązaną z programem, który generowałby raport. Tradycyjna ankieta papierowa </w:t>
      </w:r>
      <w:r w:rsidR="00E16EB5">
        <w:rPr>
          <w:rFonts w:ascii="Times New Roman" w:hAnsi="Times New Roman"/>
          <w:sz w:val="24"/>
          <w:szCs w:val="24"/>
        </w:rPr>
        <w:t>implikuje</w:t>
      </w:r>
      <w:r w:rsidR="00E8708E">
        <w:rPr>
          <w:rFonts w:ascii="Times New Roman" w:hAnsi="Times New Roman"/>
          <w:sz w:val="24"/>
          <w:szCs w:val="24"/>
        </w:rPr>
        <w:t xml:space="preserve"> problemy związane ze zwrotnością, a to przekłada się na wpływ obiektywizacji badania. Z dotychczasowej ankiety w</w:t>
      </w:r>
      <w:r w:rsidR="005A06BE">
        <w:rPr>
          <w:rFonts w:ascii="Times New Roman" w:hAnsi="Times New Roman"/>
          <w:sz w:val="24"/>
          <w:szCs w:val="24"/>
        </w:rPr>
        <w:t xml:space="preserve">ynika, że zarówno pracownicy, jak i </w:t>
      </w:r>
      <w:r w:rsidR="005A06BE">
        <w:rPr>
          <w:rFonts w:ascii="Times New Roman" w:hAnsi="Times New Roman"/>
          <w:sz w:val="24"/>
          <w:szCs w:val="24"/>
        </w:rPr>
        <w:lastRenderedPageBreak/>
        <w:t>s</w:t>
      </w:r>
      <w:r w:rsidR="00BB0056" w:rsidRPr="00452FD5">
        <w:rPr>
          <w:rFonts w:ascii="Times New Roman" w:hAnsi="Times New Roman"/>
          <w:sz w:val="24"/>
          <w:szCs w:val="24"/>
        </w:rPr>
        <w:t xml:space="preserve">tudenci </w:t>
      </w:r>
      <w:r w:rsidR="003C425B">
        <w:rPr>
          <w:rFonts w:ascii="Times New Roman" w:hAnsi="Times New Roman"/>
          <w:sz w:val="24"/>
          <w:szCs w:val="24"/>
        </w:rPr>
        <w:t>są na ogół</w:t>
      </w:r>
      <w:r w:rsidR="00BB0056" w:rsidRPr="00452FD5">
        <w:rPr>
          <w:rFonts w:ascii="Times New Roman" w:hAnsi="Times New Roman"/>
          <w:sz w:val="24"/>
          <w:szCs w:val="24"/>
        </w:rPr>
        <w:t xml:space="preserve"> </w:t>
      </w:r>
      <w:r w:rsidR="00BB0056" w:rsidRPr="008D43DD">
        <w:rPr>
          <w:rFonts w:ascii="Times New Roman" w:hAnsi="Times New Roman"/>
          <w:sz w:val="24"/>
          <w:szCs w:val="24"/>
        </w:rPr>
        <w:t>zadowoleni</w:t>
      </w:r>
      <w:r w:rsidR="00BB0056" w:rsidRPr="00452FD5">
        <w:rPr>
          <w:rFonts w:ascii="Times New Roman" w:hAnsi="Times New Roman"/>
          <w:sz w:val="24"/>
          <w:szCs w:val="24"/>
        </w:rPr>
        <w:t xml:space="preserve"> </w:t>
      </w:r>
      <w:r w:rsidR="00BB0056">
        <w:rPr>
          <w:rFonts w:ascii="Times New Roman" w:hAnsi="Times New Roman"/>
          <w:sz w:val="24"/>
          <w:szCs w:val="24"/>
        </w:rPr>
        <w:t>o</w:t>
      </w:r>
      <w:r w:rsidR="005910FA">
        <w:rPr>
          <w:rFonts w:ascii="Times New Roman" w:hAnsi="Times New Roman"/>
          <w:sz w:val="24"/>
          <w:szCs w:val="24"/>
        </w:rPr>
        <w:t>ptymalnej</w:t>
      </w:r>
      <w:r w:rsidR="00BB0056">
        <w:rPr>
          <w:rFonts w:ascii="Times New Roman" w:hAnsi="Times New Roman"/>
          <w:sz w:val="24"/>
          <w:szCs w:val="24"/>
        </w:rPr>
        <w:t xml:space="preserve"> ich zdaniem</w:t>
      </w:r>
      <w:r w:rsidR="00BB0056" w:rsidRPr="00452FD5">
        <w:rPr>
          <w:rFonts w:ascii="Times New Roman" w:hAnsi="Times New Roman"/>
          <w:sz w:val="24"/>
          <w:szCs w:val="24"/>
        </w:rPr>
        <w:t xml:space="preserve"> liczby godzin przedmiotów historycznych</w:t>
      </w:r>
      <w:r w:rsidR="005910FA">
        <w:rPr>
          <w:rFonts w:ascii="Times New Roman" w:hAnsi="Times New Roman"/>
          <w:sz w:val="24"/>
          <w:szCs w:val="24"/>
        </w:rPr>
        <w:t xml:space="preserve">. Powodzenie w realizacji materiału zależy od percepcji </w:t>
      </w:r>
      <w:r w:rsidR="00A235FD">
        <w:rPr>
          <w:rFonts w:ascii="Times New Roman" w:hAnsi="Times New Roman"/>
          <w:sz w:val="24"/>
          <w:szCs w:val="24"/>
        </w:rPr>
        <w:t xml:space="preserve">wiedzy i indywidulanych zdolności </w:t>
      </w:r>
      <w:r w:rsidR="005910FA">
        <w:rPr>
          <w:rFonts w:ascii="Times New Roman" w:hAnsi="Times New Roman"/>
          <w:sz w:val="24"/>
          <w:szCs w:val="24"/>
        </w:rPr>
        <w:t>studentów, co niekiedy nie mo</w:t>
      </w:r>
      <w:r w:rsidR="00A235FD">
        <w:rPr>
          <w:rFonts w:ascii="Times New Roman" w:hAnsi="Times New Roman"/>
          <w:sz w:val="24"/>
          <w:szCs w:val="24"/>
        </w:rPr>
        <w:t>gło</w:t>
      </w:r>
      <w:r w:rsidR="005910FA">
        <w:rPr>
          <w:rFonts w:ascii="Times New Roman" w:hAnsi="Times New Roman"/>
          <w:sz w:val="24"/>
          <w:szCs w:val="24"/>
        </w:rPr>
        <w:t xml:space="preserve"> być z pełnym powodzeniem zweryfikowane z uwagi na </w:t>
      </w:r>
      <w:r w:rsidR="00E8708E">
        <w:rPr>
          <w:rFonts w:ascii="Times New Roman" w:hAnsi="Times New Roman"/>
          <w:sz w:val="24"/>
          <w:szCs w:val="24"/>
        </w:rPr>
        <w:t xml:space="preserve">hybrydowy lub </w:t>
      </w:r>
      <w:r w:rsidR="005910FA">
        <w:rPr>
          <w:rFonts w:ascii="Times New Roman" w:hAnsi="Times New Roman"/>
          <w:sz w:val="24"/>
          <w:szCs w:val="24"/>
        </w:rPr>
        <w:t>zdalny tryb prowadzenia zajęć</w:t>
      </w:r>
      <w:r w:rsidR="007977F1">
        <w:rPr>
          <w:rFonts w:ascii="Times New Roman" w:hAnsi="Times New Roman"/>
          <w:sz w:val="24"/>
          <w:szCs w:val="24"/>
        </w:rPr>
        <w:t xml:space="preserve"> prowadzonych w semestrze zimowym</w:t>
      </w:r>
      <w:r w:rsidR="005910FA">
        <w:rPr>
          <w:rFonts w:ascii="Times New Roman" w:hAnsi="Times New Roman"/>
          <w:sz w:val="24"/>
          <w:szCs w:val="24"/>
        </w:rPr>
        <w:t>.</w:t>
      </w:r>
      <w:r w:rsidR="00BB0056">
        <w:rPr>
          <w:rFonts w:ascii="Times New Roman" w:hAnsi="Times New Roman"/>
          <w:sz w:val="24"/>
          <w:szCs w:val="24"/>
        </w:rPr>
        <w:t xml:space="preserve"> </w:t>
      </w:r>
      <w:r w:rsidR="005910FA">
        <w:rPr>
          <w:rFonts w:ascii="Times New Roman" w:hAnsi="Times New Roman"/>
          <w:sz w:val="24"/>
          <w:szCs w:val="24"/>
        </w:rPr>
        <w:t>Lektura uwag zgłoszonych w ankietach, a także</w:t>
      </w:r>
      <w:r w:rsidR="005A06BE">
        <w:rPr>
          <w:rFonts w:ascii="Times New Roman" w:hAnsi="Times New Roman"/>
          <w:sz w:val="24"/>
          <w:szCs w:val="24"/>
        </w:rPr>
        <w:t xml:space="preserve"> wymiana doświadczeń pomiędzy pracownikami Instytutu wskazują, że w roku sprawozdawczym </w:t>
      </w:r>
      <w:r w:rsidR="000C2E0B">
        <w:rPr>
          <w:rFonts w:ascii="Times New Roman" w:hAnsi="Times New Roman"/>
          <w:sz w:val="24"/>
          <w:szCs w:val="24"/>
        </w:rPr>
        <w:t>w dalszym ciągu poprawia się</w:t>
      </w:r>
      <w:r w:rsidR="005A06BE">
        <w:rPr>
          <w:rFonts w:ascii="Times New Roman" w:hAnsi="Times New Roman"/>
          <w:sz w:val="24"/>
          <w:szCs w:val="24"/>
        </w:rPr>
        <w:t xml:space="preserve"> koherencja w doborze treści historycznych, które nie są dublowane, a uzupełniają się wzajemnie. </w:t>
      </w:r>
      <w:r w:rsidR="00A84D39">
        <w:rPr>
          <w:rFonts w:ascii="Times New Roman" w:hAnsi="Times New Roman"/>
          <w:sz w:val="24"/>
          <w:szCs w:val="24"/>
        </w:rPr>
        <w:t xml:space="preserve">Oczywiście obszar ten nie pozostaje wolnym od dyskusji. </w:t>
      </w:r>
      <w:r w:rsidR="007977F1">
        <w:rPr>
          <w:rFonts w:ascii="Times New Roman" w:hAnsi="Times New Roman"/>
          <w:sz w:val="24"/>
          <w:szCs w:val="24"/>
        </w:rPr>
        <w:t>Zwrócono uwagę (zebranie Zespołu w dniu 15 lutego 2022), że s</w:t>
      </w:r>
      <w:r w:rsidR="007977F1" w:rsidRPr="007977F1">
        <w:rPr>
          <w:rFonts w:ascii="Times New Roman" w:hAnsi="Times New Roman"/>
          <w:sz w:val="24"/>
          <w:szCs w:val="24"/>
        </w:rPr>
        <w:t>zeroko pojęte przedmioty warsztatowe powinny uwzględniać specyfikę epok</w:t>
      </w:r>
      <w:r w:rsidR="007977F1">
        <w:rPr>
          <w:rFonts w:ascii="Times New Roman" w:hAnsi="Times New Roman"/>
          <w:sz w:val="24"/>
          <w:szCs w:val="24"/>
        </w:rPr>
        <w:t xml:space="preserve">. </w:t>
      </w:r>
      <w:r w:rsidR="00A84D39">
        <w:rPr>
          <w:rFonts w:ascii="Times New Roman" w:hAnsi="Times New Roman"/>
          <w:sz w:val="24"/>
          <w:szCs w:val="24"/>
        </w:rPr>
        <w:t>W efekcie wymiany wniosków pomiędzy członkami Zespołu pod</w:t>
      </w:r>
      <w:r w:rsidR="00A235FD">
        <w:rPr>
          <w:rFonts w:ascii="Times New Roman" w:hAnsi="Times New Roman"/>
          <w:sz w:val="24"/>
          <w:szCs w:val="24"/>
        </w:rPr>
        <w:t>e</w:t>
      </w:r>
      <w:r w:rsidR="00A84D39">
        <w:rPr>
          <w:rFonts w:ascii="Times New Roman" w:hAnsi="Times New Roman"/>
          <w:sz w:val="24"/>
          <w:szCs w:val="24"/>
        </w:rPr>
        <w:t>j</w:t>
      </w:r>
      <w:r w:rsidR="00A235FD">
        <w:rPr>
          <w:rFonts w:ascii="Times New Roman" w:hAnsi="Times New Roman"/>
          <w:sz w:val="24"/>
          <w:szCs w:val="24"/>
        </w:rPr>
        <w:t xml:space="preserve">mowano kwestie </w:t>
      </w:r>
      <w:r w:rsidR="00A84D39">
        <w:rPr>
          <w:rFonts w:ascii="Times New Roman" w:hAnsi="Times New Roman"/>
          <w:sz w:val="24"/>
          <w:szCs w:val="24"/>
        </w:rPr>
        <w:t>szczegółow</w:t>
      </w:r>
      <w:r w:rsidR="00A235FD">
        <w:rPr>
          <w:rFonts w:ascii="Times New Roman" w:hAnsi="Times New Roman"/>
          <w:sz w:val="24"/>
          <w:szCs w:val="24"/>
        </w:rPr>
        <w:t>e</w:t>
      </w:r>
      <w:r w:rsidR="00A84D39">
        <w:rPr>
          <w:rFonts w:ascii="Times New Roman" w:hAnsi="Times New Roman"/>
          <w:sz w:val="24"/>
          <w:szCs w:val="24"/>
        </w:rPr>
        <w:t xml:space="preserve">. </w:t>
      </w:r>
      <w:r w:rsidR="00134605">
        <w:rPr>
          <w:rFonts w:ascii="Times New Roman" w:hAnsi="Times New Roman"/>
          <w:sz w:val="24"/>
          <w:szCs w:val="24"/>
        </w:rPr>
        <w:t>Zauważono również, że p</w:t>
      </w:r>
      <w:r w:rsidR="0002369E">
        <w:rPr>
          <w:rFonts w:ascii="Times New Roman" w:hAnsi="Times New Roman"/>
          <w:sz w:val="24"/>
          <w:szCs w:val="24"/>
        </w:rPr>
        <w:t xml:space="preserve">rogram nauczania </w:t>
      </w:r>
      <w:r w:rsidR="005910FA">
        <w:rPr>
          <w:rFonts w:ascii="Times New Roman" w:hAnsi="Times New Roman"/>
          <w:sz w:val="24"/>
          <w:szCs w:val="24"/>
        </w:rPr>
        <w:t xml:space="preserve">przy </w:t>
      </w:r>
      <w:r w:rsidR="00D25392">
        <w:rPr>
          <w:rFonts w:ascii="Times New Roman" w:hAnsi="Times New Roman"/>
          <w:sz w:val="24"/>
          <w:szCs w:val="24"/>
        </w:rPr>
        <w:t>zachowaniu</w:t>
      </w:r>
      <w:r w:rsidR="0002369E">
        <w:rPr>
          <w:rFonts w:ascii="Times New Roman" w:hAnsi="Times New Roman"/>
          <w:sz w:val="24"/>
          <w:szCs w:val="24"/>
        </w:rPr>
        <w:t xml:space="preserve"> standardów występujących na innych uniwersytetach,</w:t>
      </w:r>
      <w:r w:rsidR="00D25392">
        <w:rPr>
          <w:rFonts w:ascii="Times New Roman" w:hAnsi="Times New Roman"/>
          <w:sz w:val="24"/>
          <w:szCs w:val="24"/>
        </w:rPr>
        <w:t xml:space="preserve"> zaznacza pewne cech</w:t>
      </w:r>
      <w:r w:rsidR="00E44606">
        <w:rPr>
          <w:rFonts w:ascii="Times New Roman" w:hAnsi="Times New Roman"/>
          <w:sz w:val="24"/>
          <w:szCs w:val="24"/>
        </w:rPr>
        <w:t>y</w:t>
      </w:r>
      <w:r w:rsidR="00D25392">
        <w:rPr>
          <w:rFonts w:ascii="Times New Roman" w:hAnsi="Times New Roman"/>
          <w:sz w:val="24"/>
          <w:szCs w:val="24"/>
        </w:rPr>
        <w:t xml:space="preserve"> oryginalności, co polega w głównej mierze na wyeksponowaniu tematyki związanej z historią </w:t>
      </w:r>
      <w:r w:rsidR="00E44606">
        <w:rPr>
          <w:rFonts w:ascii="Times New Roman" w:hAnsi="Times New Roman"/>
          <w:sz w:val="24"/>
          <w:szCs w:val="24"/>
        </w:rPr>
        <w:t>społeczno-gospodarczą,</w:t>
      </w:r>
      <w:r w:rsidR="00134605">
        <w:rPr>
          <w:rFonts w:ascii="Times New Roman" w:hAnsi="Times New Roman"/>
          <w:sz w:val="24"/>
          <w:szCs w:val="24"/>
        </w:rPr>
        <w:t xml:space="preserve"> jak również eksponuje wątki związane z dziedzictwem kulturowym regionu,</w:t>
      </w:r>
      <w:r w:rsidR="0002369E">
        <w:rPr>
          <w:rFonts w:ascii="Times New Roman" w:hAnsi="Times New Roman"/>
          <w:sz w:val="24"/>
          <w:szCs w:val="24"/>
        </w:rPr>
        <w:t xml:space="preserve"> co </w:t>
      </w:r>
      <w:r w:rsidR="00FC6ED9">
        <w:rPr>
          <w:rFonts w:ascii="Times New Roman" w:hAnsi="Times New Roman"/>
          <w:sz w:val="24"/>
          <w:szCs w:val="24"/>
        </w:rPr>
        <w:t>finalnie ma wpływ</w:t>
      </w:r>
      <w:r w:rsidR="0002369E">
        <w:rPr>
          <w:rFonts w:ascii="Times New Roman" w:hAnsi="Times New Roman"/>
          <w:sz w:val="24"/>
          <w:szCs w:val="24"/>
        </w:rPr>
        <w:t xml:space="preserve"> na podniesienie atrakcyjności oferty edukacyjnej kierunku historia. </w:t>
      </w:r>
      <w:r w:rsidR="007977F1">
        <w:rPr>
          <w:rFonts w:ascii="Times New Roman" w:hAnsi="Times New Roman"/>
          <w:sz w:val="24"/>
          <w:szCs w:val="24"/>
        </w:rPr>
        <w:t>Wciąż aktualnym pozostaje postulat nadania</w:t>
      </w:r>
      <w:r w:rsidR="0002369E">
        <w:rPr>
          <w:rFonts w:ascii="Times New Roman" w:hAnsi="Times New Roman"/>
          <w:sz w:val="24"/>
          <w:szCs w:val="24"/>
        </w:rPr>
        <w:t xml:space="preserve"> ofercie kształcenia waloru oryginalności poprzez wyeksponowanie przedmiotów zintegrowanych z problematyką badań prowadzoną przez poszczególnych wykładowców</w:t>
      </w:r>
      <w:r w:rsidR="00134605">
        <w:rPr>
          <w:rFonts w:ascii="Times New Roman" w:hAnsi="Times New Roman"/>
          <w:sz w:val="24"/>
          <w:szCs w:val="24"/>
        </w:rPr>
        <w:t>.</w:t>
      </w:r>
    </w:p>
    <w:p w14:paraId="22780673" w14:textId="77777777" w:rsidR="00A235FD" w:rsidRDefault="00A235FD" w:rsidP="00926001">
      <w:pPr>
        <w:pStyle w:val="Akapitzlist"/>
        <w:spacing w:line="360" w:lineRule="auto"/>
        <w:ind w:left="1080"/>
        <w:jc w:val="right"/>
        <w:rPr>
          <w:rFonts w:ascii="Times New Roman" w:hAnsi="Times New Roman"/>
          <w:sz w:val="24"/>
          <w:szCs w:val="24"/>
        </w:rPr>
      </w:pPr>
    </w:p>
    <w:p w14:paraId="30E663CA" w14:textId="79468C0F" w:rsidR="00163A60" w:rsidRDefault="00163A60" w:rsidP="00926001">
      <w:pPr>
        <w:pStyle w:val="Akapitzlist"/>
        <w:spacing w:line="360" w:lineRule="auto"/>
        <w:ind w:left="108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oparciu o wyniki pracy</w:t>
      </w:r>
      <w:r w:rsidR="00F90EA4">
        <w:rPr>
          <w:rFonts w:ascii="Times New Roman" w:hAnsi="Times New Roman"/>
          <w:sz w:val="24"/>
          <w:szCs w:val="24"/>
        </w:rPr>
        <w:t xml:space="preserve"> własnej i pracy</w:t>
      </w:r>
    </w:p>
    <w:p w14:paraId="118F12A1" w14:textId="77777777" w:rsidR="00163A60" w:rsidRDefault="00163A60" w:rsidP="00926001">
      <w:pPr>
        <w:pStyle w:val="Akapitzlist"/>
        <w:spacing w:line="360" w:lineRule="auto"/>
        <w:ind w:left="108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Kierunkowego Zespołu Zapewniania Jakości Kształcenia</w:t>
      </w:r>
    </w:p>
    <w:p w14:paraId="38CA6096" w14:textId="77777777" w:rsidR="00163A60" w:rsidRDefault="00163A60" w:rsidP="00926001">
      <w:pPr>
        <w:pStyle w:val="Akapitzlist"/>
        <w:spacing w:line="360" w:lineRule="auto"/>
        <w:ind w:left="1080"/>
        <w:jc w:val="right"/>
        <w:rPr>
          <w:rFonts w:ascii="Times New Roman" w:hAnsi="Times New Roman"/>
          <w:sz w:val="24"/>
          <w:szCs w:val="24"/>
        </w:rPr>
      </w:pPr>
    </w:p>
    <w:p w14:paraId="46E839E0" w14:textId="77777777" w:rsidR="00163A60" w:rsidRDefault="00163A60" w:rsidP="00926001">
      <w:pPr>
        <w:pStyle w:val="Akapitzlist"/>
        <w:spacing w:line="360" w:lineRule="auto"/>
        <w:ind w:left="108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opracował </w:t>
      </w:r>
    </w:p>
    <w:p w14:paraId="560128FB" w14:textId="77777777" w:rsidR="00163A60" w:rsidRDefault="00163A60" w:rsidP="00926001">
      <w:pPr>
        <w:pStyle w:val="Akapitzlist"/>
        <w:spacing w:line="360" w:lineRule="auto"/>
        <w:ind w:left="1080"/>
        <w:jc w:val="right"/>
        <w:rPr>
          <w:rFonts w:ascii="Times New Roman" w:hAnsi="Times New Roman"/>
          <w:sz w:val="24"/>
          <w:szCs w:val="24"/>
        </w:rPr>
      </w:pPr>
    </w:p>
    <w:p w14:paraId="058E0086" w14:textId="77777777" w:rsidR="00163A60" w:rsidRPr="00D04E87" w:rsidRDefault="00163A60" w:rsidP="00926001">
      <w:pPr>
        <w:pStyle w:val="Akapitzlist"/>
        <w:spacing w:line="360" w:lineRule="auto"/>
        <w:ind w:left="108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 hab. Miron Wolny</w:t>
      </w:r>
      <w:r w:rsidR="00821982">
        <w:rPr>
          <w:rFonts w:ascii="Times New Roman" w:hAnsi="Times New Roman"/>
          <w:sz w:val="24"/>
          <w:szCs w:val="24"/>
        </w:rPr>
        <w:t>, prof. UWM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3B6D844" w14:textId="77777777" w:rsidR="00163A60" w:rsidRPr="00D04E87" w:rsidRDefault="00163A60" w:rsidP="00D04E87">
      <w:pPr>
        <w:pStyle w:val="Akapitzlist"/>
        <w:ind w:left="1080"/>
        <w:jc w:val="both"/>
        <w:rPr>
          <w:rFonts w:ascii="Times New Roman" w:hAnsi="Times New Roman"/>
          <w:sz w:val="24"/>
          <w:szCs w:val="24"/>
        </w:rPr>
      </w:pPr>
    </w:p>
    <w:p w14:paraId="08937C67" w14:textId="77777777" w:rsidR="00163A60" w:rsidRPr="005072CC" w:rsidRDefault="00163A60" w:rsidP="00FF01D0">
      <w:pPr>
        <w:pStyle w:val="Akapitzlist"/>
        <w:jc w:val="both"/>
        <w:rPr>
          <w:rFonts w:ascii="Times New Roman" w:hAnsi="Times New Roman"/>
          <w:sz w:val="24"/>
          <w:szCs w:val="24"/>
        </w:rPr>
      </w:pPr>
    </w:p>
    <w:p w14:paraId="1D182AC6" w14:textId="77777777" w:rsidR="00163A60" w:rsidRPr="005072CC" w:rsidRDefault="00163A60" w:rsidP="005072CC">
      <w:pPr>
        <w:pStyle w:val="Akapitzlist"/>
        <w:jc w:val="both"/>
        <w:rPr>
          <w:rFonts w:ascii="Times New Roman" w:hAnsi="Times New Roman"/>
          <w:sz w:val="24"/>
          <w:szCs w:val="24"/>
        </w:rPr>
      </w:pPr>
    </w:p>
    <w:sectPr w:rsidR="00163A60" w:rsidRPr="005072CC" w:rsidSect="00EC21C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DF85A" w14:textId="77777777" w:rsidR="00172914" w:rsidRDefault="00172914" w:rsidP="00F75918">
      <w:pPr>
        <w:spacing w:after="0" w:line="240" w:lineRule="auto"/>
      </w:pPr>
      <w:r>
        <w:separator/>
      </w:r>
    </w:p>
  </w:endnote>
  <w:endnote w:type="continuationSeparator" w:id="0">
    <w:p w14:paraId="7BCC1B7B" w14:textId="77777777" w:rsidR="00172914" w:rsidRDefault="00172914" w:rsidP="00F75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F948C" w14:textId="77777777" w:rsidR="00163A60" w:rsidRDefault="00877B94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5814F2">
      <w:rPr>
        <w:noProof/>
      </w:rPr>
      <w:t>1</w:t>
    </w:r>
    <w:r>
      <w:rPr>
        <w:noProof/>
      </w:rPr>
      <w:fldChar w:fldCharType="end"/>
    </w:r>
  </w:p>
  <w:p w14:paraId="65A29DCB" w14:textId="77777777" w:rsidR="00163A60" w:rsidRDefault="00163A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C0338F" w14:textId="77777777" w:rsidR="00172914" w:rsidRDefault="00172914" w:rsidP="00F75918">
      <w:pPr>
        <w:spacing w:after="0" w:line="240" w:lineRule="auto"/>
      </w:pPr>
      <w:r>
        <w:separator/>
      </w:r>
    </w:p>
  </w:footnote>
  <w:footnote w:type="continuationSeparator" w:id="0">
    <w:p w14:paraId="1119FFAE" w14:textId="77777777" w:rsidR="00172914" w:rsidRDefault="00172914" w:rsidP="00F759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06BEC"/>
    <w:multiLevelType w:val="hybridMultilevel"/>
    <w:tmpl w:val="23D626B0"/>
    <w:lvl w:ilvl="0" w:tplc="0415000F">
      <w:start w:val="1"/>
      <w:numFmt w:val="decimal"/>
      <w:lvlText w:val="%1."/>
      <w:lvlJc w:val="left"/>
      <w:pPr>
        <w:ind w:left="28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50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71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  <w:rPr>
        <w:rFonts w:cs="Times New Roman"/>
      </w:rPr>
    </w:lvl>
  </w:abstractNum>
  <w:abstractNum w:abstractNumId="1" w15:restartNumberingAfterBreak="0">
    <w:nsid w:val="214C18E0"/>
    <w:multiLevelType w:val="hybridMultilevel"/>
    <w:tmpl w:val="D5E89D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39C43BC"/>
    <w:multiLevelType w:val="hybridMultilevel"/>
    <w:tmpl w:val="08B099AC"/>
    <w:lvl w:ilvl="0" w:tplc="8BD04B1C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3E164D"/>
    <w:multiLevelType w:val="hybridMultilevel"/>
    <w:tmpl w:val="8CD69138"/>
    <w:lvl w:ilvl="0" w:tplc="B3846E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1A33E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C7A86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98B841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E3269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E7C2F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E1C279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C540BF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57AE42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BD959DD"/>
    <w:multiLevelType w:val="hybridMultilevel"/>
    <w:tmpl w:val="876807C2"/>
    <w:lvl w:ilvl="0" w:tplc="1DA23F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E488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D81D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EBAE2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CA08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61C14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D2BF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384B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3042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BE65301"/>
    <w:multiLevelType w:val="hybridMultilevel"/>
    <w:tmpl w:val="D40A3832"/>
    <w:lvl w:ilvl="0" w:tplc="26FCD708">
      <w:start w:val="1"/>
      <w:numFmt w:val="lowerLetter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31624B7D"/>
    <w:multiLevelType w:val="hybridMultilevel"/>
    <w:tmpl w:val="D256A54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7963EAA"/>
    <w:multiLevelType w:val="hybridMultilevel"/>
    <w:tmpl w:val="2D5A222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34165F7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 w15:restartNumberingAfterBreak="0">
    <w:nsid w:val="4CC73F29"/>
    <w:multiLevelType w:val="hybridMultilevel"/>
    <w:tmpl w:val="629ED1F4"/>
    <w:lvl w:ilvl="0" w:tplc="0026F7FE"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AD2700A"/>
    <w:multiLevelType w:val="hybridMultilevel"/>
    <w:tmpl w:val="90EE9138"/>
    <w:lvl w:ilvl="0" w:tplc="F2C86E00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5F7F4ED2"/>
    <w:multiLevelType w:val="hybridMultilevel"/>
    <w:tmpl w:val="E4EA9ED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15633D4"/>
    <w:multiLevelType w:val="hybridMultilevel"/>
    <w:tmpl w:val="04ACA8CE"/>
    <w:lvl w:ilvl="0" w:tplc="50B4A4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8F729C9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B76E3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92F0AF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D8C891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781EE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DC788D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BEEACF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09A07B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74133F7D"/>
    <w:multiLevelType w:val="hybridMultilevel"/>
    <w:tmpl w:val="2CF4DA7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44646884">
    <w:abstractNumId w:val="0"/>
  </w:num>
  <w:num w:numId="2" w16cid:durableId="446849851">
    <w:abstractNumId w:val="7"/>
  </w:num>
  <w:num w:numId="3" w16cid:durableId="985356836">
    <w:abstractNumId w:val="5"/>
  </w:num>
  <w:num w:numId="4" w16cid:durableId="1861045457">
    <w:abstractNumId w:val="4"/>
  </w:num>
  <w:num w:numId="5" w16cid:durableId="1216814220">
    <w:abstractNumId w:val="12"/>
  </w:num>
  <w:num w:numId="6" w16cid:durableId="542014890">
    <w:abstractNumId w:val="3"/>
  </w:num>
  <w:num w:numId="7" w16cid:durableId="560290803">
    <w:abstractNumId w:val="6"/>
  </w:num>
  <w:num w:numId="8" w16cid:durableId="1399595611">
    <w:abstractNumId w:val="1"/>
  </w:num>
  <w:num w:numId="9" w16cid:durableId="1392577793">
    <w:abstractNumId w:val="13"/>
  </w:num>
  <w:num w:numId="10" w16cid:durableId="1844514052">
    <w:abstractNumId w:val="11"/>
  </w:num>
  <w:num w:numId="11" w16cid:durableId="1734502348">
    <w:abstractNumId w:val="9"/>
  </w:num>
  <w:num w:numId="12" w16cid:durableId="1717703800">
    <w:abstractNumId w:val="10"/>
  </w:num>
  <w:num w:numId="13" w16cid:durableId="1760784193">
    <w:abstractNumId w:val="2"/>
  </w:num>
  <w:num w:numId="14" w16cid:durableId="732701384">
    <w:abstractNumId w:val="8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15" w16cid:durableId="1774323752">
    <w:abstractNumId w:val="8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16" w16cid:durableId="609240601">
    <w:abstractNumId w:val="8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A73E4"/>
    <w:rsid w:val="00002E60"/>
    <w:rsid w:val="0002369E"/>
    <w:rsid w:val="000316AA"/>
    <w:rsid w:val="00073FA2"/>
    <w:rsid w:val="00083CF0"/>
    <w:rsid w:val="000B7D2C"/>
    <w:rsid w:val="000C0095"/>
    <w:rsid w:val="000C2E0B"/>
    <w:rsid w:val="000C5F5F"/>
    <w:rsid w:val="000F40BC"/>
    <w:rsid w:val="000F4F2A"/>
    <w:rsid w:val="00110C44"/>
    <w:rsid w:val="00123C8D"/>
    <w:rsid w:val="00134605"/>
    <w:rsid w:val="00163A60"/>
    <w:rsid w:val="00172914"/>
    <w:rsid w:val="00194690"/>
    <w:rsid w:val="001A73E4"/>
    <w:rsid w:val="002175C1"/>
    <w:rsid w:val="0024559A"/>
    <w:rsid w:val="002602D9"/>
    <w:rsid w:val="00270A52"/>
    <w:rsid w:val="00296A53"/>
    <w:rsid w:val="002D319D"/>
    <w:rsid w:val="002E0FBB"/>
    <w:rsid w:val="002E3494"/>
    <w:rsid w:val="00300866"/>
    <w:rsid w:val="00341673"/>
    <w:rsid w:val="0035053C"/>
    <w:rsid w:val="00362247"/>
    <w:rsid w:val="003672E1"/>
    <w:rsid w:val="003C1490"/>
    <w:rsid w:val="003C17E8"/>
    <w:rsid w:val="003C1ABA"/>
    <w:rsid w:val="003C425B"/>
    <w:rsid w:val="003E0995"/>
    <w:rsid w:val="003F4844"/>
    <w:rsid w:val="00417E1C"/>
    <w:rsid w:val="00427F49"/>
    <w:rsid w:val="00452FD5"/>
    <w:rsid w:val="004535AF"/>
    <w:rsid w:val="00471839"/>
    <w:rsid w:val="004A406F"/>
    <w:rsid w:val="004B0BDE"/>
    <w:rsid w:val="004B7EC3"/>
    <w:rsid w:val="005072CC"/>
    <w:rsid w:val="00511CEB"/>
    <w:rsid w:val="00525957"/>
    <w:rsid w:val="00525C98"/>
    <w:rsid w:val="00545F0A"/>
    <w:rsid w:val="005529AE"/>
    <w:rsid w:val="005814F2"/>
    <w:rsid w:val="00581DC0"/>
    <w:rsid w:val="005910FA"/>
    <w:rsid w:val="005A06BE"/>
    <w:rsid w:val="005A0A08"/>
    <w:rsid w:val="005E161A"/>
    <w:rsid w:val="005E7EF6"/>
    <w:rsid w:val="006361C0"/>
    <w:rsid w:val="00643BE9"/>
    <w:rsid w:val="0066555B"/>
    <w:rsid w:val="00680F60"/>
    <w:rsid w:val="006827C9"/>
    <w:rsid w:val="006E4055"/>
    <w:rsid w:val="006E60BC"/>
    <w:rsid w:val="006F66BE"/>
    <w:rsid w:val="007061CD"/>
    <w:rsid w:val="0071236C"/>
    <w:rsid w:val="007278B7"/>
    <w:rsid w:val="007636F4"/>
    <w:rsid w:val="0077178E"/>
    <w:rsid w:val="007939CD"/>
    <w:rsid w:val="00796858"/>
    <w:rsid w:val="007977F1"/>
    <w:rsid w:val="007A216D"/>
    <w:rsid w:val="007A7729"/>
    <w:rsid w:val="007B7282"/>
    <w:rsid w:val="007C4793"/>
    <w:rsid w:val="007D4D14"/>
    <w:rsid w:val="00821982"/>
    <w:rsid w:val="00877B94"/>
    <w:rsid w:val="00887EF3"/>
    <w:rsid w:val="008A47A0"/>
    <w:rsid w:val="008D43DD"/>
    <w:rsid w:val="008E7CA2"/>
    <w:rsid w:val="008F397C"/>
    <w:rsid w:val="00926001"/>
    <w:rsid w:val="00931DB8"/>
    <w:rsid w:val="0094183B"/>
    <w:rsid w:val="00961A03"/>
    <w:rsid w:val="00970259"/>
    <w:rsid w:val="00987653"/>
    <w:rsid w:val="00992CC5"/>
    <w:rsid w:val="009942D4"/>
    <w:rsid w:val="009A012D"/>
    <w:rsid w:val="009B37EA"/>
    <w:rsid w:val="009D38B5"/>
    <w:rsid w:val="009E1C90"/>
    <w:rsid w:val="009E583F"/>
    <w:rsid w:val="00A235FD"/>
    <w:rsid w:val="00A56320"/>
    <w:rsid w:val="00A570C4"/>
    <w:rsid w:val="00A81933"/>
    <w:rsid w:val="00A84D39"/>
    <w:rsid w:val="00A86B46"/>
    <w:rsid w:val="00AA3A6D"/>
    <w:rsid w:val="00AC1C83"/>
    <w:rsid w:val="00B206B7"/>
    <w:rsid w:val="00B640E9"/>
    <w:rsid w:val="00B6467F"/>
    <w:rsid w:val="00BB0056"/>
    <w:rsid w:val="00BB41CB"/>
    <w:rsid w:val="00BC4D63"/>
    <w:rsid w:val="00BC7BC9"/>
    <w:rsid w:val="00BD379A"/>
    <w:rsid w:val="00C2496A"/>
    <w:rsid w:val="00C5235D"/>
    <w:rsid w:val="00C66B05"/>
    <w:rsid w:val="00CA5153"/>
    <w:rsid w:val="00CC6313"/>
    <w:rsid w:val="00CE5A63"/>
    <w:rsid w:val="00D04E87"/>
    <w:rsid w:val="00D204CC"/>
    <w:rsid w:val="00D25392"/>
    <w:rsid w:val="00D32CE9"/>
    <w:rsid w:val="00D455EC"/>
    <w:rsid w:val="00D527A0"/>
    <w:rsid w:val="00D56CA5"/>
    <w:rsid w:val="00DA2F77"/>
    <w:rsid w:val="00E16486"/>
    <w:rsid w:val="00E16EB5"/>
    <w:rsid w:val="00E3153A"/>
    <w:rsid w:val="00E33BC5"/>
    <w:rsid w:val="00E44606"/>
    <w:rsid w:val="00E4508D"/>
    <w:rsid w:val="00E858C9"/>
    <w:rsid w:val="00E8708E"/>
    <w:rsid w:val="00EB455E"/>
    <w:rsid w:val="00EC21C9"/>
    <w:rsid w:val="00ED3FEE"/>
    <w:rsid w:val="00ED6A1E"/>
    <w:rsid w:val="00EE1F51"/>
    <w:rsid w:val="00F169BC"/>
    <w:rsid w:val="00F65899"/>
    <w:rsid w:val="00F75918"/>
    <w:rsid w:val="00F763CF"/>
    <w:rsid w:val="00F83EC9"/>
    <w:rsid w:val="00F90EA4"/>
    <w:rsid w:val="00FA2DDE"/>
    <w:rsid w:val="00FC21CA"/>
    <w:rsid w:val="00FC6ED9"/>
    <w:rsid w:val="00FD0DA6"/>
    <w:rsid w:val="00FF01D0"/>
    <w:rsid w:val="00FF2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1C32EE"/>
  <w15:docId w15:val="{CA773F74-A5EC-47B5-8F63-66AD9CBAB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21C9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5072CC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rsid w:val="005072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99"/>
    <w:rsid w:val="00931D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F759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F7591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F75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F75918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F75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F75918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C009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0C0095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0C0095"/>
    <w:rPr>
      <w:rFonts w:cs="Times New Roman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7939C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7939CD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7939CD"/>
    <w:rPr>
      <w:rFonts w:cs="Times New Roman"/>
      <w:vertAlign w:val="superscript"/>
    </w:rPr>
  </w:style>
  <w:style w:type="character" w:styleId="Odwoaniedokomentarza">
    <w:name w:val="annotation reference"/>
    <w:uiPriority w:val="99"/>
    <w:semiHidden/>
    <w:rsid w:val="00471839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471839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AF6BBD"/>
    <w:rPr>
      <w:sz w:val="20"/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7183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F6BBD"/>
    <w:rPr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2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8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8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8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8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378721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8723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78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3787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87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87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872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87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87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87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87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78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378724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8731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8732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8735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8738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646FE-E2DC-4374-B02B-E52EA00BB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2</Pages>
  <Words>550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Sprawozdanie z prac Kierunkowego Zespół Zapewniania Jakości Kształcenia (Historia) za rok akademicki 2017/2018</vt:lpstr>
    </vt:vector>
  </TitlesOfParts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Sprawozdanie z prac Kierunkowego Zespół Zapewniania Jakości Kształcenia (Historia) za rok akademicki 2017/2018</dc:title>
  <dc:subject/>
  <dc:creator>ADMIN</dc:creator>
  <cp:keywords/>
  <dc:description/>
  <cp:lastModifiedBy>Miron Wolny</cp:lastModifiedBy>
  <cp:revision>40</cp:revision>
  <cp:lastPrinted>2017-10-30T21:47:00Z</cp:lastPrinted>
  <dcterms:created xsi:type="dcterms:W3CDTF">2018-10-07T09:53:00Z</dcterms:created>
  <dcterms:modified xsi:type="dcterms:W3CDTF">2022-10-28T16:27:00Z</dcterms:modified>
</cp:coreProperties>
</file>