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B3B4E" w14:textId="77777777" w:rsidR="006B53F3" w:rsidRPr="003E5C33" w:rsidRDefault="006B53F3" w:rsidP="00D81C3E">
      <w:pPr>
        <w:spacing w:after="0" w:line="240" w:lineRule="auto"/>
        <w:jc w:val="center"/>
        <w:rPr>
          <w:rFonts w:ascii="Cambria" w:hAnsi="Cambria"/>
          <w:b/>
          <w:color w:val="auto"/>
          <w:sz w:val="20"/>
          <w:szCs w:val="20"/>
          <w:lang w:val="pl-PL"/>
        </w:rPr>
      </w:pP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>KARTA SAMOOCENY PODSTAWOWEJ, MIĘDZYWYDZIAŁOWEJ LUB OGÓLNOUCZELNIANEJ</w:t>
      </w:r>
    </w:p>
    <w:p w14:paraId="2E8F05EA" w14:textId="7B588DF6" w:rsidR="006B53F3" w:rsidRPr="00C93201" w:rsidRDefault="006B53F3" w:rsidP="00D81C3E">
      <w:pPr>
        <w:spacing w:after="0" w:line="240" w:lineRule="auto"/>
        <w:jc w:val="center"/>
        <w:rPr>
          <w:rFonts w:ascii="Cambria" w:hAnsi="Cambria"/>
          <w:b/>
          <w:color w:val="FF0000"/>
          <w:sz w:val="20"/>
          <w:szCs w:val="20"/>
          <w:lang w:val="pl-PL"/>
        </w:rPr>
      </w:pP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>JEDNOSTKI ORGANIZACYJNEJ UNIWERSYTETU WARMIŃSKO-MAZURSKIEGO W OLSZTYNIE W OBSZARZE DYDAKTYKI KATEDR</w:t>
      </w:r>
      <w:r w:rsidR="00CE2E62" w:rsidRPr="003E5C33">
        <w:rPr>
          <w:rFonts w:ascii="Cambria" w:hAnsi="Cambria"/>
          <w:b/>
          <w:color w:val="auto"/>
          <w:sz w:val="20"/>
          <w:szCs w:val="20"/>
          <w:lang w:val="pl-PL"/>
        </w:rPr>
        <w:t>Y</w:t>
      </w: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 xml:space="preserve"> </w:t>
      </w:r>
      <w:r w:rsidR="00CE2E62" w:rsidRPr="003E5C33">
        <w:rPr>
          <w:rFonts w:ascii="Cambria" w:hAnsi="Cambria"/>
          <w:b/>
          <w:color w:val="auto"/>
          <w:sz w:val="20"/>
          <w:szCs w:val="20"/>
          <w:lang w:val="pl-PL"/>
        </w:rPr>
        <w:t xml:space="preserve">LITERATUR I KULTUR ANGLOJĘZYCZNYCH ORAZ KATEDRY JĘZYKA </w:t>
      </w: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>ANGIELSKIE</w:t>
      </w:r>
      <w:r w:rsidR="00CE2E62" w:rsidRPr="003E5C33">
        <w:rPr>
          <w:rFonts w:ascii="Cambria" w:hAnsi="Cambria"/>
          <w:b/>
          <w:color w:val="auto"/>
          <w:sz w:val="20"/>
          <w:szCs w:val="20"/>
          <w:lang w:val="pl-PL"/>
        </w:rPr>
        <w:t>GO</w:t>
      </w: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 xml:space="preserve"> </w:t>
      </w:r>
      <w:r w:rsidR="00EE476D" w:rsidRPr="002A7A69">
        <w:rPr>
          <w:rFonts w:ascii="Cambria" w:hAnsi="Cambria"/>
          <w:b/>
          <w:color w:val="auto"/>
          <w:sz w:val="20"/>
          <w:szCs w:val="20"/>
          <w:lang w:val="pl-PL"/>
        </w:rPr>
        <w:t>202</w:t>
      </w:r>
      <w:r w:rsidR="00C93201" w:rsidRPr="002A7A69">
        <w:rPr>
          <w:rFonts w:ascii="Cambria" w:hAnsi="Cambria"/>
          <w:b/>
          <w:color w:val="auto"/>
          <w:sz w:val="20"/>
          <w:szCs w:val="20"/>
          <w:lang w:val="pl-PL"/>
        </w:rPr>
        <w:t>1</w:t>
      </w:r>
      <w:r w:rsidR="00EE476D" w:rsidRPr="002A7A69">
        <w:rPr>
          <w:rFonts w:ascii="Cambria" w:hAnsi="Cambria"/>
          <w:b/>
          <w:color w:val="auto"/>
          <w:sz w:val="20"/>
          <w:szCs w:val="20"/>
          <w:lang w:val="pl-PL"/>
        </w:rPr>
        <w:t>/</w:t>
      </w:r>
      <w:r w:rsidRPr="002A7A69">
        <w:rPr>
          <w:rFonts w:ascii="Cambria" w:hAnsi="Cambria"/>
          <w:b/>
          <w:color w:val="auto"/>
          <w:sz w:val="20"/>
          <w:szCs w:val="20"/>
          <w:lang w:val="pl-PL"/>
        </w:rPr>
        <w:t>20</w:t>
      </w:r>
      <w:r w:rsidR="00CE2E62" w:rsidRPr="002A7A69">
        <w:rPr>
          <w:rFonts w:ascii="Cambria" w:hAnsi="Cambria"/>
          <w:b/>
          <w:color w:val="auto"/>
          <w:sz w:val="20"/>
          <w:szCs w:val="20"/>
          <w:lang w:val="pl-PL"/>
        </w:rPr>
        <w:t>2</w:t>
      </w:r>
      <w:r w:rsidR="00C93201" w:rsidRPr="002A7A69">
        <w:rPr>
          <w:rFonts w:ascii="Cambria" w:hAnsi="Cambria"/>
          <w:b/>
          <w:color w:val="auto"/>
          <w:sz w:val="20"/>
          <w:szCs w:val="20"/>
          <w:lang w:val="pl-PL"/>
        </w:rPr>
        <w:t>2</w:t>
      </w:r>
    </w:p>
    <w:p w14:paraId="3FE2AF1C" w14:textId="77777777" w:rsidR="00D81C3E" w:rsidRPr="003E5C33" w:rsidRDefault="00D81C3E" w:rsidP="00D81C3E">
      <w:pPr>
        <w:spacing w:after="0" w:line="240" w:lineRule="auto"/>
        <w:jc w:val="center"/>
        <w:rPr>
          <w:rFonts w:ascii="Cambria" w:hAnsi="Cambria"/>
          <w:color w:val="auto"/>
          <w:sz w:val="20"/>
          <w:szCs w:val="20"/>
          <w:lang w:val="pl-PL"/>
        </w:rPr>
      </w:pPr>
    </w:p>
    <w:tbl>
      <w:tblPr>
        <w:tblW w:w="1561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"/>
        <w:gridCol w:w="123"/>
        <w:gridCol w:w="94"/>
        <w:gridCol w:w="19"/>
        <w:gridCol w:w="312"/>
        <w:gridCol w:w="2947"/>
        <w:gridCol w:w="29"/>
        <w:gridCol w:w="2410"/>
        <w:gridCol w:w="113"/>
        <w:gridCol w:w="2126"/>
        <w:gridCol w:w="29"/>
        <w:gridCol w:w="1860"/>
        <w:gridCol w:w="36"/>
        <w:gridCol w:w="910"/>
        <w:gridCol w:w="29"/>
        <w:gridCol w:w="2523"/>
        <w:gridCol w:w="29"/>
        <w:gridCol w:w="1701"/>
        <w:gridCol w:w="65"/>
        <w:gridCol w:w="217"/>
        <w:gridCol w:w="22"/>
      </w:tblGrid>
      <w:tr w:rsidR="00D81C3E" w:rsidRPr="00761BAD" w14:paraId="54598046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3401" w:type="dxa"/>
            <w:gridSpan w:val="5"/>
            <w:vMerge w:val="restart"/>
          </w:tcPr>
          <w:p w14:paraId="76649B7C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Obszar aktywności</w:t>
            </w:r>
          </w:p>
        </w:tc>
        <w:tc>
          <w:tcPr>
            <w:tcW w:w="2410" w:type="dxa"/>
            <w:vMerge w:val="restart"/>
            <w:vAlign w:val="center"/>
          </w:tcPr>
          <w:p w14:paraId="0CADEDD8" w14:textId="77777777" w:rsidR="006B53F3" w:rsidRPr="003E5C33" w:rsidRDefault="006B53F3" w:rsidP="00D81C3E">
            <w:pPr>
              <w:pStyle w:val="msonormalcxspdrugie"/>
              <w:spacing w:before="0" w:beforeAutospacing="0" w:after="0" w:afterAutospacing="0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sz w:val="20"/>
                <w:szCs w:val="20"/>
              </w:rPr>
              <w:t xml:space="preserve">Opis działań </w:t>
            </w:r>
          </w:p>
          <w:p w14:paraId="078A2C72" w14:textId="77777777" w:rsidR="006B53F3" w:rsidRPr="003E5C33" w:rsidRDefault="006B53F3" w:rsidP="00D81C3E">
            <w:pPr>
              <w:pStyle w:val="msonormalcxspdrugie"/>
              <w:spacing w:before="0" w:beforeAutospacing="0" w:after="0" w:afterAutospacing="0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sz w:val="20"/>
                <w:szCs w:val="20"/>
              </w:rPr>
              <w:t>w jednostce</w:t>
            </w:r>
          </w:p>
          <w:p w14:paraId="5AD7D500" w14:textId="77777777" w:rsidR="006B53F3" w:rsidRPr="003E5C33" w:rsidRDefault="006B53F3" w:rsidP="00D81C3E">
            <w:pPr>
              <w:pStyle w:val="msonormalcxspdrugie"/>
              <w:spacing w:before="0" w:beforeAutospacing="0" w:after="0" w:afterAutospacing="0"/>
              <w:ind w:left="33" w:hanging="33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sz w:val="20"/>
                <w:szCs w:val="20"/>
              </w:rPr>
              <w:t xml:space="preserve">(wykaz uchwał, procedur </w:t>
            </w:r>
          </w:p>
          <w:p w14:paraId="251334B2" w14:textId="77777777" w:rsidR="006B53F3" w:rsidRPr="003E5C33" w:rsidRDefault="006B53F3" w:rsidP="00D81C3E">
            <w:pPr>
              <w:pStyle w:val="msonormalcxspdrugie"/>
              <w:spacing w:before="0" w:beforeAutospacing="0" w:after="0" w:afterAutospacing="0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sz w:val="20"/>
                <w:szCs w:val="20"/>
              </w:rPr>
              <w:t>i innych dokumentów</w:t>
            </w:r>
          </w:p>
          <w:p w14:paraId="6CD96661" w14:textId="77777777" w:rsidR="006B53F3" w:rsidRPr="003E5C33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/>
                <w:color w:val="auto"/>
                <w:sz w:val="20"/>
                <w:szCs w:val="20"/>
                <w:lang w:val="pl-PL"/>
              </w:rPr>
              <w:t>wraz z tytułem)</w:t>
            </w:r>
          </w:p>
        </w:tc>
        <w:tc>
          <w:tcPr>
            <w:tcW w:w="2268" w:type="dxa"/>
            <w:gridSpan w:val="3"/>
            <w:vMerge w:val="restart"/>
            <w:vAlign w:val="center"/>
          </w:tcPr>
          <w:p w14:paraId="6B398FA5" w14:textId="77777777" w:rsidR="006B53F3" w:rsidRPr="003E5C33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Osoba/Zespół odpowiedzialni</w:t>
            </w: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br/>
              <w:t>za działanie</w:t>
            </w:r>
          </w:p>
          <w:p w14:paraId="1A48A940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7091BCE9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22092D7C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5387" w:type="dxa"/>
            <w:gridSpan w:val="6"/>
            <w:vAlign w:val="center"/>
          </w:tcPr>
          <w:p w14:paraId="5522A4D2" w14:textId="77777777" w:rsidR="006B53F3" w:rsidRPr="003E5C33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ANALIZA</w:t>
            </w:r>
          </w:p>
        </w:tc>
        <w:tc>
          <w:tcPr>
            <w:tcW w:w="1983" w:type="dxa"/>
            <w:gridSpan w:val="3"/>
            <w:vMerge w:val="restart"/>
          </w:tcPr>
          <w:p w14:paraId="2D19DDAA" w14:textId="77777777" w:rsidR="006B53F3" w:rsidRPr="003E5C33" w:rsidRDefault="006B53F3" w:rsidP="00D81C3E">
            <w:pPr>
              <w:spacing w:after="0" w:line="240" w:lineRule="auto"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/>
                <w:color w:val="auto"/>
                <w:sz w:val="20"/>
                <w:szCs w:val="20"/>
                <w:lang w:val="pl-PL"/>
              </w:rPr>
              <w:t>Realizacja zaleceń i rekomendacji na dany rok akademicki</w:t>
            </w:r>
          </w:p>
        </w:tc>
      </w:tr>
      <w:tr w:rsidR="00D81C3E" w:rsidRPr="003E5C33" w14:paraId="158D0912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3401" w:type="dxa"/>
            <w:gridSpan w:val="5"/>
            <w:vMerge/>
          </w:tcPr>
          <w:p w14:paraId="089ADC25" w14:textId="77777777" w:rsidR="006B53F3" w:rsidRPr="003E5C33" w:rsidRDefault="006B53F3" w:rsidP="00D81C3E">
            <w:pPr>
              <w:widowControl w:val="0"/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410" w:type="dxa"/>
            <w:vMerge/>
            <w:vAlign w:val="center"/>
          </w:tcPr>
          <w:p w14:paraId="37FC1B55" w14:textId="77777777" w:rsidR="006B53F3" w:rsidRPr="003E5C33" w:rsidRDefault="006B53F3" w:rsidP="00D81C3E">
            <w:pPr>
              <w:widowControl w:val="0"/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5DB165F1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gridSpan w:val="4"/>
            <w:tcBorders>
              <w:bottom w:val="single" w:sz="4" w:space="0" w:color="000000"/>
            </w:tcBorders>
            <w:vAlign w:val="center"/>
          </w:tcPr>
          <w:p w14:paraId="79A0B520" w14:textId="77777777" w:rsidR="006B53F3" w:rsidRPr="003E5C33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Mocne strony*</w:t>
            </w:r>
          </w:p>
        </w:tc>
        <w:tc>
          <w:tcPr>
            <w:tcW w:w="2552" w:type="dxa"/>
            <w:gridSpan w:val="2"/>
            <w:tcBorders>
              <w:bottom w:val="single" w:sz="4" w:space="0" w:color="000000"/>
            </w:tcBorders>
            <w:vAlign w:val="center"/>
          </w:tcPr>
          <w:p w14:paraId="25518004" w14:textId="77777777" w:rsidR="006B53F3" w:rsidRPr="003E5C33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Słabe strony + rekomendacje**</w:t>
            </w:r>
          </w:p>
          <w:p w14:paraId="42A8E8CD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  <w:vMerge/>
            <w:tcBorders>
              <w:bottom w:val="single" w:sz="4" w:space="0" w:color="000000"/>
            </w:tcBorders>
          </w:tcPr>
          <w:p w14:paraId="64F7E806" w14:textId="77777777" w:rsidR="006B53F3" w:rsidRPr="003E5C33" w:rsidRDefault="006B53F3" w:rsidP="00D81C3E">
            <w:pPr>
              <w:spacing w:after="0" w:line="240" w:lineRule="auto"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</w:p>
        </w:tc>
      </w:tr>
      <w:tr w:rsidR="00D81C3E" w:rsidRPr="00761BAD" w14:paraId="7D105444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15449" w:type="dxa"/>
            <w:gridSpan w:val="18"/>
            <w:shd w:val="clear" w:color="auto" w:fill="auto"/>
          </w:tcPr>
          <w:p w14:paraId="5EA1B7AD" w14:textId="77777777" w:rsidR="006B53F3" w:rsidRPr="003E5C33" w:rsidRDefault="006B53F3" w:rsidP="00D81C3E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contextualSpacing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Działania na rzecz zapewniania i doskonalenia jakości kształcenia w obszarze polityki kształcenia oraz procedur zapewniania jakości kształcenia</w:t>
            </w:r>
          </w:p>
        </w:tc>
      </w:tr>
      <w:tr w:rsidR="00D81C3E" w:rsidRPr="00761BAD" w14:paraId="6EE04A83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767DAE89" w14:textId="77777777" w:rsidR="006B53F3" w:rsidRPr="003E5C33" w:rsidRDefault="006B53F3" w:rsidP="00D81C3E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2947" w:type="dxa"/>
            <w:vAlign w:val="center"/>
          </w:tcPr>
          <w:p w14:paraId="4E9DA518" w14:textId="77777777" w:rsidR="006B53F3" w:rsidRPr="003E5C33" w:rsidRDefault="00712CB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Czy w jednostce realizowana jest misja i strategia rozwoju, ze szczególnym uwzględnieniem  zakresu zadań związanych z doskonaleniem systemu zapewniania jakości kształcenia oraz zadań wynikających z  dostosowania do potrzeb gospodarki i kraju?</w:t>
            </w:r>
          </w:p>
        </w:tc>
        <w:tc>
          <w:tcPr>
            <w:tcW w:w="2552" w:type="dxa"/>
            <w:gridSpan w:val="3"/>
          </w:tcPr>
          <w:p w14:paraId="10D37625" w14:textId="77777777" w:rsidR="006B53F3" w:rsidRPr="003E5C33" w:rsidRDefault="00712CB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  <w:r w:rsidR="006B53F3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Uchwała Nr 198 z dnia 12 kwietnia 2013 w sprawie zmian Wewnętrznego Systemu Zapewniania Jakości Kształcenia.</w:t>
            </w:r>
          </w:p>
          <w:p w14:paraId="1B68168D" w14:textId="77777777" w:rsidR="00DA349E" w:rsidRPr="003E5C33" w:rsidRDefault="00DA349E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335E00A" w14:textId="77777777" w:rsidR="00DA349E" w:rsidRPr="003E5C33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Uchwała Nr 786 Senatu Uniwersytetu Warmińsko-Mazurskiego w Olsztynie z dnia 25 listopada 2011 roku w sprawie ustalenia wytycznych dla rad podstawowych jednostek organizacyjnych dotyczących uchwalania planów studiów i programów kształcenia studiów wyższych, planów i programów studiów doktoranckich, planów i programów studiów podyplomowych oraz kursów dokształcających</w:t>
            </w:r>
          </w:p>
        </w:tc>
        <w:tc>
          <w:tcPr>
            <w:tcW w:w="2126" w:type="dxa"/>
            <w:vAlign w:val="center"/>
          </w:tcPr>
          <w:p w14:paraId="44E097AE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Uczelniany Zespół ds. Zapewniania Jakości Kształcenia</w:t>
            </w:r>
          </w:p>
          <w:p w14:paraId="7727C2F4" w14:textId="77777777" w:rsidR="006B53F3" w:rsidRPr="003E5C33" w:rsidRDefault="006B53F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 Zespół ds. Zapewniania Jakości Kształcenia</w:t>
            </w:r>
          </w:p>
          <w:p w14:paraId="4B6F0C31" w14:textId="77777777" w:rsidR="00DA349E" w:rsidRPr="003E5C33" w:rsidRDefault="00DA349E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7E338FE2" w14:textId="77777777" w:rsidR="00DA349E" w:rsidRPr="003E5C33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Biuro ds. Kształcenia –Zespół ds. zarządzania jakością kształcenia</w:t>
            </w:r>
          </w:p>
          <w:p w14:paraId="1B23DA5F" w14:textId="77777777" w:rsidR="00DA349E" w:rsidRPr="003E5C33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497D3F5C" w14:textId="77777777" w:rsidR="00DA349E" w:rsidRPr="003E5C33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Uczelniany Zespół ds. Zapewniania Jakości Kształcenia</w:t>
            </w:r>
          </w:p>
          <w:p w14:paraId="64F485E2" w14:textId="77777777" w:rsidR="00DA349E" w:rsidRPr="003E5C33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13C12AA9" w14:textId="77777777" w:rsidR="00DA349E" w:rsidRPr="003E5C33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 Zespół ds. Zapewniania Jakości Kształcenia</w:t>
            </w:r>
          </w:p>
        </w:tc>
        <w:tc>
          <w:tcPr>
            <w:tcW w:w="2864" w:type="dxa"/>
            <w:gridSpan w:val="5"/>
          </w:tcPr>
          <w:p w14:paraId="748E5D06" w14:textId="77777777" w:rsidR="006B53F3" w:rsidRPr="00DF470E" w:rsidRDefault="006B53F3" w:rsidP="00D81C3E">
            <w:pPr>
              <w:spacing w:after="0" w:line="240" w:lineRule="auto"/>
              <w:ind w:left="27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Ustabilizowana pozycja w regionie (jedyny uniwersytet państwowy na Warmii i Mazurach); Atrakcyjna lokalizacja uczelni, nowoczesna infrastruktura i wyposażenie;</w:t>
            </w:r>
          </w:p>
          <w:p w14:paraId="1493A1E6" w14:textId="77777777" w:rsidR="00DA349E" w:rsidRPr="00DF470E" w:rsidRDefault="00DA349E" w:rsidP="00D81C3E">
            <w:pPr>
              <w:spacing w:after="0" w:line="240" w:lineRule="auto"/>
              <w:ind w:left="27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7EB6ABA0" w14:textId="77777777" w:rsidR="00DA349E" w:rsidRPr="00DF470E" w:rsidRDefault="00B97088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Możliwości współpracy z największymi pracodawcami, zwłaszcza ze wszystkimi szczeblami lokalnej władzy samorządowej oraz </w:t>
            </w:r>
            <w:r w:rsidR="00DA349E"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organami administracji;</w:t>
            </w:r>
          </w:p>
          <w:p w14:paraId="40E3065F" w14:textId="77777777" w:rsidR="00DA349E" w:rsidRPr="00DF470E" w:rsidRDefault="00DA349E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Wykorzystanie zapotrzebowania na</w:t>
            </w:r>
            <w:r w:rsidRPr="00DF470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współpracę z ośrodkami</w:t>
            </w:r>
            <w:r w:rsidRPr="00DF470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naukowymi, kulturalnymi,</w:t>
            </w:r>
            <w:r w:rsidRPr="00DF470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instytucjami, a także mediami;</w:t>
            </w:r>
          </w:p>
          <w:p w14:paraId="60783E0E" w14:textId="77777777" w:rsidR="006B53F3" w:rsidRPr="00DF470E" w:rsidRDefault="00DA349E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Centralne położenie w regionie pozwalające na</w:t>
            </w:r>
            <w:r w:rsidRPr="00DF470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pełnienie funkcji</w:t>
            </w:r>
            <w:r w:rsidRPr="00DF470E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wiodącego ośrodka kulturalnego i naukowego.</w:t>
            </w:r>
          </w:p>
        </w:tc>
        <w:tc>
          <w:tcPr>
            <w:tcW w:w="2552" w:type="dxa"/>
            <w:gridSpan w:val="2"/>
          </w:tcPr>
          <w:p w14:paraId="146FC19F" w14:textId="63727766" w:rsidR="00EB0179" w:rsidRPr="00DF470E" w:rsidRDefault="00EB0179" w:rsidP="00DF470E">
            <w:pPr>
              <w:pStyle w:val="Tekstkomentarza"/>
              <w:rPr>
                <w:rFonts w:ascii="Cambria" w:hAnsi="Cambria"/>
                <w:color w:val="auto"/>
                <w:lang w:val="pl-PL"/>
              </w:rPr>
            </w:pPr>
            <w:r w:rsidRPr="00DF470E">
              <w:rPr>
                <w:rFonts w:ascii="Cambria" w:hAnsi="Cambria"/>
                <w:color w:val="auto"/>
                <w:lang w:val="pl-PL"/>
              </w:rPr>
              <w:t>Spadek prestiżu zawodu nauczyciela, co jest problemem w świetle otwartego osobnego kierunku nauczycielskiego</w:t>
            </w:r>
            <w:r w:rsidR="00DC2217">
              <w:rPr>
                <w:rFonts w:ascii="Cambria" w:hAnsi="Cambria"/>
                <w:color w:val="FF0000"/>
                <w:lang w:val="pl-PL"/>
              </w:rPr>
              <w:t xml:space="preserve"> </w:t>
            </w:r>
            <w:r w:rsidR="002A7A69" w:rsidRPr="00761BAD">
              <w:rPr>
                <w:rFonts w:ascii="Cambria" w:hAnsi="Cambria"/>
                <w:color w:val="auto"/>
                <w:lang w:val="pl-PL"/>
              </w:rPr>
              <w:t>S</w:t>
            </w:r>
            <w:r w:rsidR="00DC2217" w:rsidRPr="00761BAD">
              <w:rPr>
                <w:rFonts w:ascii="Cambria" w:hAnsi="Cambria"/>
                <w:color w:val="auto"/>
                <w:lang w:val="pl-PL"/>
              </w:rPr>
              <w:t xml:space="preserve">padek liczby osób rekrutujących się </w:t>
            </w:r>
            <w:r w:rsidR="002A7A69" w:rsidRPr="00761BAD">
              <w:rPr>
                <w:rFonts w:ascii="Cambria" w:hAnsi="Cambria"/>
                <w:color w:val="auto"/>
                <w:lang w:val="pl-PL"/>
              </w:rPr>
              <w:t xml:space="preserve">na kierunek Filologia angielska w zakresie nauczania, zarówno na I jak i na II stopniu jest bardzo widoczny. Jest to </w:t>
            </w:r>
            <w:r w:rsidR="00761BAD" w:rsidRPr="00761BAD">
              <w:rPr>
                <w:rFonts w:ascii="Cambria" w:hAnsi="Cambria"/>
                <w:color w:val="auto"/>
                <w:lang w:val="pl-PL"/>
              </w:rPr>
              <w:t xml:space="preserve">bardzo niepokojące, ponieważ może skutkować zamknięciem kierunku. </w:t>
            </w:r>
          </w:p>
          <w:p w14:paraId="27109067" w14:textId="770B6C9B" w:rsidR="006B53F3" w:rsidRPr="00992D85" w:rsidRDefault="006B53F3" w:rsidP="00DF470E">
            <w:pPr>
              <w:spacing w:after="0" w:line="240" w:lineRule="auto"/>
              <w:ind w:left="27" w:hanging="18"/>
              <w:rPr>
                <w:rFonts w:ascii="Cambria" w:eastAsia="Cambria" w:hAnsi="Cambria" w:cs="Cambria"/>
                <w:color w:val="FF0000"/>
                <w:sz w:val="20"/>
                <w:szCs w:val="20"/>
                <w:lang w:val="pl-PL"/>
              </w:rPr>
            </w:pPr>
            <w:r w:rsidRPr="00DF470E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41808720" w14:textId="77777777" w:rsidR="00DA349E" w:rsidRPr="00DF470E" w:rsidRDefault="00DA349E" w:rsidP="00DF470E">
            <w:pPr>
              <w:spacing w:after="0" w:line="240" w:lineRule="auto"/>
              <w:ind w:left="27" w:hanging="18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D324428" w14:textId="3FDAA4DA" w:rsidR="00DA349E" w:rsidRPr="00DF470E" w:rsidRDefault="00DA349E" w:rsidP="00761BAD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16587EC1" w14:textId="7E8A0260" w:rsidR="002A7A69" w:rsidRPr="002A7A69" w:rsidRDefault="002A7A69" w:rsidP="00DF470E">
            <w:pPr>
              <w:pStyle w:val="Tekstkomentarza"/>
              <w:rPr>
                <w:rFonts w:ascii="Cambria" w:hAnsi="Cambria"/>
                <w:color w:val="auto"/>
                <w:lang w:val="pl-PL"/>
              </w:rPr>
            </w:pPr>
            <w:r w:rsidRPr="002A7A69">
              <w:rPr>
                <w:rFonts w:ascii="Cambria" w:hAnsi="Cambria"/>
                <w:color w:val="auto"/>
                <w:lang w:val="pl-PL"/>
              </w:rPr>
              <w:t xml:space="preserve">Kontakty </w:t>
            </w:r>
            <w:r>
              <w:rPr>
                <w:rFonts w:ascii="Cambria" w:hAnsi="Cambria"/>
                <w:color w:val="auto"/>
                <w:lang w:val="pl-PL"/>
              </w:rPr>
              <w:t xml:space="preserve">z interesariuszami zewnętrznymi obyły się w tym okresie jedynie w formie wymiany mailowej. Rekomendowane są spotkania w formie stacjonarnej, tak jak przed pandemią. </w:t>
            </w:r>
          </w:p>
          <w:p w14:paraId="0C933E8B" w14:textId="77777777" w:rsidR="002A7A69" w:rsidRPr="002A7A69" w:rsidRDefault="002A7A69" w:rsidP="00DF470E">
            <w:pPr>
              <w:pStyle w:val="Tekstkomentarza"/>
              <w:rPr>
                <w:rFonts w:ascii="Cambria" w:hAnsi="Cambria"/>
                <w:color w:val="FF0000"/>
                <w:lang w:val="pl-PL"/>
              </w:rPr>
            </w:pPr>
          </w:p>
          <w:p w14:paraId="5C6D79A3" w14:textId="0F8A1118" w:rsidR="006B53F3" w:rsidRPr="002A7A69" w:rsidRDefault="006B53F3" w:rsidP="00DF470E">
            <w:pPr>
              <w:pStyle w:val="Tekstkomentarza"/>
              <w:rPr>
                <w:rFonts w:ascii="Cambria" w:hAnsi="Cambria"/>
                <w:color w:val="auto"/>
                <w:lang w:val="pl-PL"/>
              </w:rPr>
            </w:pPr>
          </w:p>
        </w:tc>
      </w:tr>
      <w:tr w:rsidR="00D81C3E" w:rsidRPr="00761BAD" w14:paraId="0AEFB708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 w:val="restart"/>
          </w:tcPr>
          <w:p w14:paraId="2D977DCD" w14:textId="77777777" w:rsidR="00C321F7" w:rsidRPr="003E5C33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2</w:t>
            </w:r>
          </w:p>
        </w:tc>
        <w:tc>
          <w:tcPr>
            <w:tcW w:w="2947" w:type="dxa"/>
            <w:vMerge w:val="restart"/>
            <w:vAlign w:val="center"/>
          </w:tcPr>
          <w:p w14:paraId="27C1DED7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Czy w jednostce funkcjonują i są weryfikowane procedury zapewniania jakości kształcenia?</w:t>
            </w:r>
          </w:p>
        </w:tc>
        <w:tc>
          <w:tcPr>
            <w:tcW w:w="2552" w:type="dxa"/>
            <w:gridSpan w:val="3"/>
          </w:tcPr>
          <w:p w14:paraId="538EAEE1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Zarządzenie Nr 70/2013  z dnia 28 sierpnia 2013 w sprawie zasad funkcjonowania Wewnętrznego Systemu Zapewniania Jakości Kształcenia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w Uniwersytecie Warmińsko-Mazurskim w Olsztynie.</w:t>
            </w:r>
          </w:p>
          <w:p w14:paraId="23D7C03D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26F6971D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Rektor </w:t>
            </w:r>
          </w:p>
          <w:p w14:paraId="5D0FFAC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Prorektorzy</w:t>
            </w:r>
          </w:p>
          <w:p w14:paraId="49150D9F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Kanclerz</w:t>
            </w:r>
          </w:p>
          <w:p w14:paraId="47B8585D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Dziekan </w:t>
            </w:r>
          </w:p>
          <w:p w14:paraId="0622CC31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Biuro ds. kształcenia – Zespół ds.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zarządzania jakością kształcenia</w:t>
            </w:r>
          </w:p>
          <w:p w14:paraId="00003691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UZSZJK</w:t>
            </w:r>
          </w:p>
          <w:p w14:paraId="233A0616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</w:tc>
        <w:tc>
          <w:tcPr>
            <w:tcW w:w="2864" w:type="dxa"/>
            <w:gridSpan w:val="5"/>
          </w:tcPr>
          <w:p w14:paraId="04083052" w14:textId="77777777" w:rsidR="00C321F7" w:rsidRPr="003E5C33" w:rsidRDefault="00254B6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Aktualizowanie</w:t>
            </w:r>
            <w:r w:rsidR="00C321F7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dokumentów dotyczących Wewnętrznego Systemu Zapewniania Jakości Kształcenia w jednostce. </w:t>
            </w:r>
          </w:p>
          <w:p w14:paraId="49326F23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2EDE7825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lastRenderedPageBreak/>
              <w:t>Autoewaluacja ankiety ”Badanie jakości realizacji zajęć dydaktycznych”.</w:t>
            </w:r>
          </w:p>
          <w:p w14:paraId="27B3E288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</w:p>
          <w:p w14:paraId="3B065300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Przeprowadz</w:t>
            </w:r>
            <w:r w:rsidR="00254B65"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a</w:t>
            </w: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nie spotkań ze studentami (opiekunowie lat) w celu poinformowania ich o celowości przeprowadzania badania jakości realizacji zajęć i przekazanie informacji o anonimowości ankiet (spotkania w każdym semestrze) </w:t>
            </w:r>
          </w:p>
          <w:p w14:paraId="7CAAE76F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Doskonalenie procedur (zasady gromadzenia i  przechowywania pisemnych prac zaliczeniowych, nagrań z wypowiedzi ustnych, merytoryczne i formalne kryteria przygotowania pracy dyplomowej – przewodnik po pracy dyplomowej)</w:t>
            </w:r>
          </w:p>
        </w:tc>
        <w:tc>
          <w:tcPr>
            <w:tcW w:w="2552" w:type="dxa"/>
            <w:gridSpan w:val="2"/>
          </w:tcPr>
          <w:p w14:paraId="437D959E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Kumulacja obowiązków administracyjnych, promocyjnych i dydaktycznych, utrudniająca rozwój naukowy. Pożądane byłoby ograniczenie biurokracji.</w:t>
            </w:r>
          </w:p>
          <w:p w14:paraId="43E1B7D3" w14:textId="0CB64F53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lastRenderedPageBreak/>
              <w:t>Brak oddzielnej publikacji informującej pracodawców o kwalifikacjach absolwenta (z wyjątkiem profilu absolwenta zamieszczonego na stronie internetowej K</w:t>
            </w:r>
            <w:r w:rsidR="00CE2E62"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atedr</w:t>
            </w: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)</w:t>
            </w:r>
            <w:r w:rsidR="00761BAD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1983" w:type="dxa"/>
            <w:gridSpan w:val="3"/>
          </w:tcPr>
          <w:p w14:paraId="4555E2EF" w14:textId="220DC92A" w:rsidR="00C321F7" w:rsidRPr="00992D85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FF0000"/>
                <w:sz w:val="20"/>
                <w:szCs w:val="20"/>
                <w:highlight w:val="yellow"/>
                <w:lang w:val="pl-PL"/>
              </w:rPr>
            </w:pPr>
            <w:r w:rsidRPr="00761BA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Nie opracowano oddzielnej publikacji informującej pracodawców o kwalifikacjach absolwenta </w:t>
            </w:r>
            <w:r w:rsidRPr="00761BA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Wszystkie informacje dotyczące absolwentów znajdują się na stronie </w:t>
            </w:r>
            <w:r w:rsidR="00CE2E62" w:rsidRPr="00761BA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761BA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oraz w suplementach. Powielanie tych informacji wydaje się zbędne. </w:t>
            </w:r>
          </w:p>
        </w:tc>
      </w:tr>
      <w:tr w:rsidR="00D81C3E" w:rsidRPr="00761BAD" w14:paraId="60691B63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294D56F8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170E3041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165DDE05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Procedura wydziałowa – Aktualizacja programów studiów WSZJK-PS-K-HM-3</w:t>
            </w:r>
          </w:p>
        </w:tc>
        <w:tc>
          <w:tcPr>
            <w:tcW w:w="2126" w:type="dxa"/>
            <w:vAlign w:val="center"/>
          </w:tcPr>
          <w:p w14:paraId="2A1B2655" w14:textId="1DEF173A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strike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6E9A4D6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  <w:p w14:paraId="3098C0BD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2864" w:type="dxa"/>
            <w:gridSpan w:val="5"/>
          </w:tcPr>
          <w:p w14:paraId="6F26D56B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Sprawdzenie zgodności programów studiów z wytycznymi 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MNiSW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 wewnętrznymi aktami prawnymi oraz dostosowanie programów studiów do aktualnych potrzeb.</w:t>
            </w:r>
          </w:p>
        </w:tc>
        <w:tc>
          <w:tcPr>
            <w:tcW w:w="2552" w:type="dxa"/>
            <w:gridSpan w:val="2"/>
          </w:tcPr>
          <w:p w14:paraId="3FD66401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Długotrwały proces między zgłoszeniem zmian w programach studiów a ich wdrożeniem </w:t>
            </w:r>
          </w:p>
        </w:tc>
        <w:tc>
          <w:tcPr>
            <w:tcW w:w="1983" w:type="dxa"/>
            <w:gridSpan w:val="3"/>
          </w:tcPr>
          <w:p w14:paraId="1EC75734" w14:textId="31D7D91B" w:rsidR="008124A5" w:rsidRPr="003E5C33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Programy studiów  </w:t>
            </w:r>
            <w:r w:rsidR="00CE2E62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kierunków realizowanych w Katedrach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są zgodne z wytycznymi 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MNiSW</w:t>
            </w:r>
            <w:proofErr w:type="spellEnd"/>
            <w:r w:rsid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. </w:t>
            </w:r>
          </w:p>
        </w:tc>
      </w:tr>
      <w:tr w:rsidR="00D81C3E" w:rsidRPr="00761BAD" w14:paraId="4B41AEB8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3B4C9954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 w:val="restart"/>
            <w:vAlign w:val="center"/>
          </w:tcPr>
          <w:p w14:paraId="04A308BB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7D929FE8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Procedura wydziałowa – Przydział prac dyplomowych do jednostek organizacyjnych Wydziału WSZJK-PD-HM-4</w:t>
            </w:r>
          </w:p>
        </w:tc>
        <w:tc>
          <w:tcPr>
            <w:tcW w:w="2126" w:type="dxa"/>
            <w:vAlign w:val="center"/>
          </w:tcPr>
          <w:p w14:paraId="7D0D8D66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2864" w:type="dxa"/>
            <w:gridSpan w:val="5"/>
          </w:tcPr>
          <w:p w14:paraId="0BF687A8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Określenie liczby prac dyplomowych w danym roku akademickim, adekwatne do kierunku studiów i problematyki, w której specjalizuje się opiekun, określenie ich tematów.</w:t>
            </w:r>
          </w:p>
        </w:tc>
        <w:tc>
          <w:tcPr>
            <w:tcW w:w="2552" w:type="dxa"/>
            <w:gridSpan w:val="2"/>
          </w:tcPr>
          <w:p w14:paraId="0BBEE66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Ze względu na liczbę studentów oraz specyfikę kierunku (prace pisane w języku obcym) wskazane byłoby obniżenie wymogów co do minimalnego składu grup seminaryjnych (np. zmniejszenie ich do 10 osób). </w:t>
            </w:r>
          </w:p>
          <w:p w14:paraId="359A34B2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77E44F60" w14:textId="77777777" w:rsidR="00C321F7" w:rsidRPr="003E5C33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Obecna sytuacja ogranicza studentom możliwość wyboru promotora, a promotorowi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indywidualne podejście do studentów.</w:t>
            </w:r>
          </w:p>
          <w:p w14:paraId="0CC6175B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Nauczyciele akademiccy otrzymują taką samą wartość punktową w arkuszu oceny pracownika za wypromowane prace jak na innych kierunkach, a z roku na rok wkład pracy, jaki muszą włożyć w wypromowanie prac wzrasta ze względu na poziom wyjściowy studentów, którzy piszą pracę w języku obcym. Należałoby zwiększyć ocenę punktową. </w:t>
            </w:r>
          </w:p>
        </w:tc>
        <w:tc>
          <w:tcPr>
            <w:tcW w:w="1983" w:type="dxa"/>
            <w:gridSpan w:val="3"/>
          </w:tcPr>
          <w:p w14:paraId="267AACBE" w14:textId="30063BD9" w:rsidR="00C321F7" w:rsidRPr="003E5C33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Prace dyplomowe przydzielane są zgodnie z profilem naukowym nauczycieli akademickich. Brak możliwości zapewnienia wszystkim studentom wyboru seminarium zgodnie z ich zainteresowaniami</w:t>
            </w:r>
            <w:r w:rsidR="00D90579">
              <w:rPr>
                <w:rFonts w:ascii="Cambria" w:eastAsia="Cambria" w:hAnsi="Cambria" w:cs="Cambria"/>
                <w:color w:val="FF0000"/>
                <w:sz w:val="20"/>
                <w:szCs w:val="20"/>
                <w:lang w:val="pl-PL"/>
              </w:rPr>
              <w:t>.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D90579" w:rsidRPr="00761BA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Brak </w:t>
            </w:r>
            <w:r w:rsidRPr="00761BA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wpływu kierownictwa </w:t>
            </w:r>
            <w:r w:rsidR="00CE2E62" w:rsidRPr="00761BA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Katedr</w:t>
            </w:r>
            <w:r w:rsidRPr="00761BA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na rekrutację studentów na I roku studiów I </w:t>
            </w:r>
            <w:proofErr w:type="spellStart"/>
            <w:r w:rsidRPr="00761BA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</w:t>
            </w:r>
            <w:proofErr w:type="spellEnd"/>
            <w:r w:rsidRPr="00761BA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II stopnia</w:t>
            </w:r>
            <w:r w:rsidR="00761BA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761BA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przekłada się na brak możliwości długofalowego planowania przydział</w:t>
            </w:r>
            <w:r w:rsidR="00D90579" w:rsidRPr="00761BA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ów, w tym</w:t>
            </w:r>
            <w:r w:rsidRPr="00761BA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seminariów. </w:t>
            </w:r>
          </w:p>
        </w:tc>
      </w:tr>
      <w:tr w:rsidR="00D81C3E" w:rsidRPr="003E5C33" w14:paraId="2A4936D7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31D89D70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5E1CAE4C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0D5786EF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Procedura wydziałowa – Rejestr dyplomantów i tematów prac – WSZJK-PD-HM-5</w:t>
            </w:r>
          </w:p>
        </w:tc>
        <w:tc>
          <w:tcPr>
            <w:tcW w:w="2126" w:type="dxa"/>
            <w:vAlign w:val="center"/>
          </w:tcPr>
          <w:p w14:paraId="71E032D2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2864" w:type="dxa"/>
            <w:gridSpan w:val="5"/>
          </w:tcPr>
          <w:p w14:paraId="410AA4BD" w14:textId="0736C09C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Prowadzenie rejestru dyplomantów i tematów ich prac dyplomowych. Rejestr dostępny na stronie internetowej </w:t>
            </w:r>
            <w:r w:rsidR="00CE2E62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oraz w profilach poszczególnych pracowników</w:t>
            </w:r>
          </w:p>
          <w:p w14:paraId="505EC9A4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</w:tcPr>
          <w:p w14:paraId="5F6A7064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Możliwość powtarzania się tematów prac dyplomowych w obrębie anglistyk w całym kraju. Należałoby pomyśleć o ogólnopolskim rejestrze prac dyplomowych, do którego dostęp mieliby promotorzy. </w:t>
            </w:r>
          </w:p>
        </w:tc>
        <w:tc>
          <w:tcPr>
            <w:tcW w:w="1983" w:type="dxa"/>
            <w:gridSpan w:val="3"/>
          </w:tcPr>
          <w:p w14:paraId="1166A80A" w14:textId="77777777" w:rsidR="00C321F7" w:rsidRPr="003E5C33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Działania zgodne z procedurami. </w:t>
            </w:r>
          </w:p>
        </w:tc>
      </w:tr>
      <w:tr w:rsidR="00D81C3E" w:rsidRPr="003E5C33" w14:paraId="589A308F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55C99A37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322E0E17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2BDF6797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wydziałowa – Egzamin dyplomowy </w:t>
            </w:r>
          </w:p>
          <w:p w14:paraId="3495E087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WSZJK-PD-HM-6</w:t>
            </w:r>
          </w:p>
        </w:tc>
        <w:tc>
          <w:tcPr>
            <w:tcW w:w="2126" w:type="dxa"/>
            <w:vAlign w:val="center"/>
          </w:tcPr>
          <w:p w14:paraId="74D35842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</w:t>
            </w:r>
          </w:p>
          <w:p w14:paraId="6AEDC52C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Prodziekani</w:t>
            </w:r>
          </w:p>
          <w:p w14:paraId="3EB22A16" w14:textId="0F1FC3B2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0F32E4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cy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K</w:t>
            </w:r>
            <w:r w:rsidR="000F32E4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 </w:t>
            </w:r>
          </w:p>
        </w:tc>
        <w:tc>
          <w:tcPr>
            <w:tcW w:w="2864" w:type="dxa"/>
            <w:gridSpan w:val="5"/>
          </w:tcPr>
          <w:p w14:paraId="540566A2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Ustalenie zasad i  terminów składania egzaminu dyplomowego przez dyplomantów.</w:t>
            </w:r>
          </w:p>
          <w:p w14:paraId="6E3F2A1E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Ustalenie przebiegu egzaminu.  Ujednolicenie przebiegu egzaminu. </w:t>
            </w:r>
          </w:p>
        </w:tc>
        <w:tc>
          <w:tcPr>
            <w:tcW w:w="2552" w:type="dxa"/>
            <w:gridSpan w:val="2"/>
          </w:tcPr>
          <w:p w14:paraId="083FB5DE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Zbyt mało czasu na recenzowanie prac ze względu na narzucane terminy związane z dyplomowaniem. </w:t>
            </w:r>
          </w:p>
        </w:tc>
        <w:tc>
          <w:tcPr>
            <w:tcW w:w="1983" w:type="dxa"/>
            <w:gridSpan w:val="3"/>
          </w:tcPr>
          <w:p w14:paraId="0F30A798" w14:textId="77777777" w:rsidR="00C321F7" w:rsidRPr="003E5C33" w:rsidRDefault="002F139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3E5C33" w14:paraId="79A2D601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2E45BC96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446089C7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4692757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wydziałowa – Zasady prowadzenia i dokumentacji hospitacji zajęć dydaktycznych na Wydziale Humanistycznym </w:t>
            </w:r>
          </w:p>
          <w:p w14:paraId="7BB1AF85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WSZJK-A-HM-2</w:t>
            </w:r>
          </w:p>
        </w:tc>
        <w:tc>
          <w:tcPr>
            <w:tcW w:w="2126" w:type="dxa"/>
            <w:vAlign w:val="center"/>
          </w:tcPr>
          <w:p w14:paraId="6AA7783A" w14:textId="598B7E21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cy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K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35BC2D1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</w:tc>
        <w:tc>
          <w:tcPr>
            <w:tcW w:w="2864" w:type="dxa"/>
            <w:gridSpan w:val="5"/>
          </w:tcPr>
          <w:p w14:paraId="0F1B04BB" w14:textId="744B4B13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Ustalenie jednoznacznych zasad przeprowadzenia i oceny hospitacyjnej  zajęć dydaktycznych prowadz</w:t>
            </w:r>
            <w:r w:rsidR="00E94EE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nych </w:t>
            </w:r>
            <w:r w:rsidR="00E94EE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 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Katedrach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1A913BF3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50B58DBA" w14:textId="7A32AEA6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</w:tcPr>
          <w:p w14:paraId="600AF81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1FDCEDFD" w14:textId="77777777" w:rsidR="00C321F7" w:rsidRPr="003E5C33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761BAD" w14:paraId="566971BA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76F8CF0F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Align w:val="center"/>
          </w:tcPr>
          <w:p w14:paraId="422C6577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3C3D592D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wydziałowa – Przeprowadzanie ankietowych badań 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autoewaluacyjnych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1892F01D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WSZJK-SI-1</w:t>
            </w:r>
          </w:p>
        </w:tc>
        <w:tc>
          <w:tcPr>
            <w:tcW w:w="2126" w:type="dxa"/>
            <w:vAlign w:val="center"/>
          </w:tcPr>
          <w:p w14:paraId="58123711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Prodziekan ds. kształcenia</w:t>
            </w:r>
          </w:p>
          <w:p w14:paraId="4DD7594C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Prodziekan ds. studenckich</w:t>
            </w:r>
          </w:p>
          <w:p w14:paraId="59899572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Kierownik studiów doktoranckich</w:t>
            </w:r>
          </w:p>
          <w:p w14:paraId="0E371248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WZSZJK, KZSZJK</w:t>
            </w:r>
          </w:p>
        </w:tc>
        <w:tc>
          <w:tcPr>
            <w:tcW w:w="2864" w:type="dxa"/>
            <w:gridSpan w:val="5"/>
          </w:tcPr>
          <w:p w14:paraId="71C4FBCA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Weryfikacja osiągalności efektów kształcenia.  </w:t>
            </w:r>
          </w:p>
        </w:tc>
        <w:tc>
          <w:tcPr>
            <w:tcW w:w="2552" w:type="dxa"/>
            <w:gridSpan w:val="2"/>
          </w:tcPr>
          <w:p w14:paraId="2CFC77F5" w14:textId="4673F202" w:rsidR="00C321F7" w:rsidRPr="003E5C33" w:rsidRDefault="00761BA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Powtarzalność i schematyczność tych ankiet prowadzi do ich automatycznego i </w:t>
            </w:r>
            <w:r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lastRenderedPageBreak/>
              <w:t xml:space="preserve">bezrefleksyjnego wypełniania. Jedocześnie ich duża liczba (ponad setka) sprawia, że wartościowe uwagi nauczycieli mogą łatwo zostać przeoczone. </w:t>
            </w:r>
          </w:p>
        </w:tc>
        <w:tc>
          <w:tcPr>
            <w:tcW w:w="1983" w:type="dxa"/>
            <w:gridSpan w:val="3"/>
          </w:tcPr>
          <w:p w14:paraId="6C92CA58" w14:textId="7171D855" w:rsidR="00C321F7" w:rsidRPr="003E5C33" w:rsidRDefault="00761BA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Zastąpienie sformalizowanych ankiet wnioskami i uwagami </w:t>
            </w: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pracowników formułowanymi w razie ewidentnej potrzeby. </w:t>
            </w:r>
          </w:p>
        </w:tc>
      </w:tr>
      <w:tr w:rsidR="00D81C3E" w:rsidRPr="003E5C33" w14:paraId="4E55FE60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263CCBCE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3</w:t>
            </w:r>
          </w:p>
        </w:tc>
        <w:tc>
          <w:tcPr>
            <w:tcW w:w="2947" w:type="dxa"/>
            <w:vAlign w:val="center"/>
          </w:tcPr>
          <w:p w14:paraId="05637282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proofErr w:type="spellStart"/>
            <w:r w:rsidRPr="003E5C33">
              <w:rPr>
                <w:rFonts w:ascii="Cambria" w:hAnsi="Cambria"/>
                <w:color w:val="auto"/>
                <w:sz w:val="20"/>
                <w:szCs w:val="20"/>
              </w:rPr>
              <w:t>Inne</w:t>
            </w:r>
            <w:proofErr w:type="spellEnd"/>
            <w:r w:rsidRPr="003E5C33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E5C33">
              <w:rPr>
                <w:rFonts w:ascii="Cambria" w:hAnsi="Cambria"/>
                <w:color w:val="auto"/>
                <w:sz w:val="20"/>
                <w:szCs w:val="20"/>
              </w:rPr>
              <w:t>działania</w:t>
            </w:r>
            <w:proofErr w:type="spellEnd"/>
            <w:r w:rsidRPr="003E5C33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E5C33">
              <w:rPr>
                <w:rFonts w:ascii="Cambria" w:hAnsi="Cambria"/>
                <w:color w:val="auto"/>
                <w:sz w:val="20"/>
                <w:szCs w:val="20"/>
              </w:rPr>
              <w:t>jednostki</w:t>
            </w:r>
            <w:proofErr w:type="spellEnd"/>
          </w:p>
        </w:tc>
        <w:tc>
          <w:tcPr>
            <w:tcW w:w="2552" w:type="dxa"/>
            <w:gridSpan w:val="3"/>
          </w:tcPr>
          <w:p w14:paraId="532CA271" w14:textId="77777777" w:rsidR="00C321F7" w:rsidRPr="003E5C33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7260B23F" w14:textId="77777777" w:rsidR="00C321F7" w:rsidRPr="003E5C33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64" w:type="dxa"/>
            <w:gridSpan w:val="5"/>
          </w:tcPr>
          <w:p w14:paraId="02A31BFE" w14:textId="77777777" w:rsidR="00C321F7" w:rsidRPr="003E5C33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</w:tcPr>
          <w:p w14:paraId="4675918D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275DA37F" w14:textId="77777777" w:rsidR="00C321F7" w:rsidRPr="003E5C33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</w:tr>
      <w:tr w:rsidR="00D81C3E" w:rsidRPr="00761BAD" w14:paraId="00BFE3FB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15449" w:type="dxa"/>
            <w:gridSpan w:val="18"/>
            <w:shd w:val="clear" w:color="auto" w:fill="auto"/>
          </w:tcPr>
          <w:p w14:paraId="540C8E67" w14:textId="77777777" w:rsidR="00DA349E" w:rsidRPr="003E5C33" w:rsidRDefault="00DA349E" w:rsidP="00D81C3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8" w:firstLine="0"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Działania na rzecz zapewniania i doskonalenia jakości kształcenia w obszarze doboru i zapewniania jakości kadry dydaktycznej</w:t>
            </w:r>
          </w:p>
        </w:tc>
      </w:tr>
      <w:tr w:rsidR="00D81C3E" w:rsidRPr="00761BAD" w14:paraId="0B72C388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5C99D080" w14:textId="77777777" w:rsidR="006B53F3" w:rsidRPr="003E5C33" w:rsidRDefault="00FD3218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1</w:t>
            </w:r>
          </w:p>
        </w:tc>
        <w:tc>
          <w:tcPr>
            <w:tcW w:w="2947" w:type="dxa"/>
            <w:vAlign w:val="center"/>
          </w:tcPr>
          <w:p w14:paraId="13E0A0CF" w14:textId="77777777" w:rsidR="006B53F3" w:rsidRPr="003E5C33" w:rsidRDefault="00FD3218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 xml:space="preserve">Czy w jednostce funkcjonują i są weryfikowane procedury dotyczące analizy kadry </w:t>
            </w:r>
            <w:r w:rsidR="003E5FEE"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badawczo</w:t>
            </w: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-dydaktycznej w aspekcie spełniania wymagań formalnych do utworzenia i prowadzenia kierunków studiów/</w:t>
            </w:r>
            <w:r w:rsidR="00912910"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zakresów</w:t>
            </w: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 xml:space="preserve"> kształcenia?</w:t>
            </w:r>
          </w:p>
        </w:tc>
        <w:tc>
          <w:tcPr>
            <w:tcW w:w="2552" w:type="dxa"/>
            <w:gridSpan w:val="3"/>
          </w:tcPr>
          <w:p w14:paraId="2B85F021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</w:p>
          <w:p w14:paraId="4C59EE0A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- przy corocznym wykazie minimum kadrowego;</w:t>
            </w:r>
          </w:p>
          <w:p w14:paraId="310DDD7C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- analiza dokumentów składanych na konkursy </w:t>
            </w:r>
          </w:p>
        </w:tc>
        <w:tc>
          <w:tcPr>
            <w:tcW w:w="2126" w:type="dxa"/>
            <w:vAlign w:val="center"/>
          </w:tcPr>
          <w:p w14:paraId="7BF6AE71" w14:textId="40B0A36C" w:rsidR="006B53F3" w:rsidRPr="003E5C33" w:rsidRDefault="00EB0179" w:rsidP="00D81C3E">
            <w:pPr>
              <w:spacing w:after="0" w:line="240" w:lineRule="auto"/>
              <w:rPr>
                <w:rFonts w:ascii="Cambria" w:hAnsi="Cambria"/>
                <w:strike/>
                <w:color w:val="auto"/>
                <w:sz w:val="20"/>
                <w:szCs w:val="20"/>
                <w:lang w:val="pl-PL"/>
              </w:rPr>
            </w:pPr>
            <w:r w:rsidRPr="00EE476D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Dyrektorzy Instytutów</w:t>
            </w:r>
          </w:p>
        </w:tc>
        <w:tc>
          <w:tcPr>
            <w:tcW w:w="2864" w:type="dxa"/>
            <w:gridSpan w:val="5"/>
          </w:tcPr>
          <w:p w14:paraId="418F216F" w14:textId="77777777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Zgłaszanie rzeczywistego zapotrzebowania kadrowego. Zatrudnienie nowych pracowników ze stopniem dr. </w:t>
            </w:r>
          </w:p>
        </w:tc>
        <w:tc>
          <w:tcPr>
            <w:tcW w:w="2552" w:type="dxa"/>
            <w:gridSpan w:val="2"/>
          </w:tcPr>
          <w:p w14:paraId="2B0266E2" w14:textId="56D5395D" w:rsidR="006B53F3" w:rsidRPr="003E5C33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Brak chętnych pracowników samodzielnych</w:t>
            </w:r>
            <w:r w:rsidR="008124A5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spełniających wymagania </w:t>
            </w:r>
            <w:r w:rsid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konkursowe (zawłaszcza wymagania grantowe) </w:t>
            </w:r>
            <w:r w:rsidR="00FB7C1A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Uczelni 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 pracy w </w:t>
            </w:r>
            <w:r w:rsidR="00E94EE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ramach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E94EE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Katedr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UWM w Olsztynie</w:t>
            </w:r>
            <w:r w:rsid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. </w:t>
            </w:r>
          </w:p>
        </w:tc>
        <w:tc>
          <w:tcPr>
            <w:tcW w:w="1983" w:type="dxa"/>
            <w:gridSpan w:val="3"/>
          </w:tcPr>
          <w:p w14:paraId="5507F6AA" w14:textId="5151B23E" w:rsidR="006B53F3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Działania zgodne z procedurami. Jednostka spełnia kryteria prowadzenia kierunków studiów i specjalności. </w:t>
            </w:r>
          </w:p>
          <w:p w14:paraId="462FC7EB" w14:textId="77777777" w:rsidR="0033798F" w:rsidRDefault="0033798F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1631B17D" w14:textId="1EFFAB0C" w:rsidR="0033798F" w:rsidRPr="003E5C33" w:rsidRDefault="0033798F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Rekomenduje się zdecydowane starania o zatrudnienie większej liczby pracowników samodzielnych i większe wsparcie dla doktorów chcących się habilitować. </w:t>
            </w:r>
          </w:p>
        </w:tc>
      </w:tr>
      <w:tr w:rsidR="00D81C3E" w:rsidRPr="0033798F" w14:paraId="6F0324AA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4CC3F7F2" w14:textId="77777777" w:rsidR="009C6C06" w:rsidRPr="003E5C33" w:rsidRDefault="009C6C0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2</w:t>
            </w:r>
          </w:p>
        </w:tc>
        <w:tc>
          <w:tcPr>
            <w:tcW w:w="2947" w:type="dxa"/>
            <w:vAlign w:val="center"/>
          </w:tcPr>
          <w:p w14:paraId="150BD9F4" w14:textId="77777777" w:rsidR="009C6C06" w:rsidRPr="003E5C33" w:rsidRDefault="009C6C06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W jaki sposób jednostka zapewnia obsadę zajęć dydaktycznych  właściwą pod względem kompetencji merytorycznych  i dydaktycznych prowadzącego?</w:t>
            </w:r>
          </w:p>
        </w:tc>
        <w:tc>
          <w:tcPr>
            <w:tcW w:w="2552" w:type="dxa"/>
            <w:gridSpan w:val="3"/>
          </w:tcPr>
          <w:p w14:paraId="02B533B8" w14:textId="77777777" w:rsidR="009C6C06" w:rsidRPr="003E5C33" w:rsidRDefault="009C6C06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Zajęcia przydzielane są zgodnie z wykształceniem (dziedzina i dyscyplina), stopniem i tytułem naukowym, oraz doświadczeniem zawodowym.   Uchwała Nr 176 Senatu UWM w sprawie wysokości pensum dydaktycznego dla poszczególnych stanowisk nauczycieli akademickich oraz zasad obliczanie godzin dydaktycznych w danym roku akademickim.</w:t>
            </w:r>
          </w:p>
        </w:tc>
        <w:tc>
          <w:tcPr>
            <w:tcW w:w="2126" w:type="dxa"/>
            <w:vAlign w:val="center"/>
          </w:tcPr>
          <w:p w14:paraId="7C8DD7A8" w14:textId="64F752D3" w:rsidR="009C6C06" w:rsidRPr="003E5C33" w:rsidRDefault="009C6C06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E94EE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cy poszczególnych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</w:p>
        </w:tc>
        <w:tc>
          <w:tcPr>
            <w:tcW w:w="2864" w:type="dxa"/>
            <w:gridSpan w:val="5"/>
          </w:tcPr>
          <w:p w14:paraId="6897429D" w14:textId="77777777" w:rsidR="009C6C06" w:rsidRPr="003E5C33" w:rsidRDefault="009C6C0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Obsada przedmiotów zgodne z preferencjami i specjalizacją pracowników. </w:t>
            </w:r>
          </w:p>
          <w:p w14:paraId="0DE37840" w14:textId="77777777" w:rsidR="004C06F7" w:rsidRPr="003E5C33" w:rsidRDefault="004C06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Kompetencje dydaktyczne są analizowane na podstawie hospitacji zajęć i anonimowych ankiet studentów.</w:t>
            </w:r>
          </w:p>
          <w:p w14:paraId="6A88E259" w14:textId="77777777" w:rsidR="004C06F7" w:rsidRPr="003E5C33" w:rsidRDefault="004C06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Wszyscy pracownicy mają uprawnienia nauczycielskie, a zatem wykazują odpowiedni poziom kompetencji dydaktycznych.</w:t>
            </w:r>
          </w:p>
        </w:tc>
        <w:tc>
          <w:tcPr>
            <w:tcW w:w="2552" w:type="dxa"/>
            <w:gridSpan w:val="2"/>
          </w:tcPr>
          <w:p w14:paraId="795A4CFB" w14:textId="77777777" w:rsidR="0033798F" w:rsidRDefault="0033798F" w:rsidP="0033798F">
            <w:pPr>
              <w:spacing w:after="0" w:line="240" w:lineRule="auto"/>
              <w:rPr>
                <w:rStyle w:val="cf01"/>
                <w:rFonts w:ascii="Cambria" w:hAnsi="Cambria"/>
                <w:sz w:val="20"/>
                <w:szCs w:val="20"/>
                <w:lang w:val="pl-PL"/>
              </w:rPr>
            </w:pPr>
            <w:r>
              <w:rPr>
                <w:rStyle w:val="cf01"/>
                <w:rFonts w:ascii="Cambria" w:hAnsi="Cambria"/>
                <w:sz w:val="20"/>
                <w:szCs w:val="20"/>
                <w:lang w:val="pl-PL"/>
              </w:rPr>
              <w:t>Z</w:t>
            </w:r>
            <w:r w:rsidRPr="0033798F">
              <w:rPr>
                <w:rStyle w:val="cf01"/>
                <w:rFonts w:ascii="Cambria" w:hAnsi="Cambria"/>
                <w:sz w:val="20"/>
                <w:szCs w:val="20"/>
                <w:lang w:val="pl-PL"/>
              </w:rPr>
              <w:t>e względu na małą liczbę pracowników samodzielnych</w:t>
            </w:r>
            <w:r>
              <w:rPr>
                <w:rStyle w:val="cf01"/>
                <w:rFonts w:ascii="Cambria" w:hAnsi="Cambria"/>
                <w:sz w:val="20"/>
                <w:szCs w:val="20"/>
                <w:lang w:val="pl-PL"/>
              </w:rPr>
              <w:t>, ci którzy są obecnie zatrudnieni</w:t>
            </w:r>
            <w:r w:rsidRPr="0033798F">
              <w:rPr>
                <w:rStyle w:val="cf01"/>
                <w:rFonts w:ascii="Cambria" w:hAnsi="Cambria"/>
                <w:sz w:val="20"/>
                <w:szCs w:val="20"/>
                <w:lang w:val="pl-PL"/>
              </w:rPr>
              <w:t xml:space="preserve"> są nadmiernie obciążani prowadzeniem seminariów na 2 stopniu</w:t>
            </w:r>
            <w:r>
              <w:rPr>
                <w:rStyle w:val="cf01"/>
                <w:rFonts w:ascii="Cambria" w:hAnsi="Cambria"/>
                <w:sz w:val="20"/>
                <w:szCs w:val="20"/>
                <w:lang w:val="pl-PL"/>
              </w:rPr>
              <w:t xml:space="preserve"> i recenzowaniem prac magisterskich, których z konieczności opiekunami są doktorzy.  </w:t>
            </w:r>
          </w:p>
          <w:p w14:paraId="62CB6838" w14:textId="77777777" w:rsidR="004C06F7" w:rsidRPr="003E5C33" w:rsidRDefault="004C06F7" w:rsidP="00E94EEB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21D06B5C" w14:textId="3B7519A2" w:rsidR="0033798F" w:rsidRDefault="0033798F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16653D09" w14:textId="44E34C4C" w:rsidR="0033798F" w:rsidRDefault="0033798F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5EF2EB21" w14:textId="1A211553" w:rsidR="0033798F" w:rsidRDefault="0033798F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Zalecenia jak wyżej. </w:t>
            </w:r>
          </w:p>
          <w:p w14:paraId="51EA43DD" w14:textId="233A44F0" w:rsidR="0033798F" w:rsidRDefault="0033798F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D7361E3" w14:textId="3EBC2D8C" w:rsidR="0033798F" w:rsidRDefault="0033798F" w:rsidP="00D81C3E">
            <w:pPr>
              <w:spacing w:after="0" w:line="240" w:lineRule="auto"/>
              <w:rPr>
                <w:rStyle w:val="cf01"/>
                <w:rFonts w:ascii="Cambria" w:hAnsi="Cambria"/>
                <w:sz w:val="20"/>
                <w:szCs w:val="20"/>
                <w:lang w:val="pl-PL"/>
              </w:rPr>
            </w:pPr>
          </w:p>
          <w:p w14:paraId="306A09B5" w14:textId="17F74977" w:rsidR="009C6C06" w:rsidRPr="0033798F" w:rsidRDefault="009C6C0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</w:tr>
      <w:tr w:rsidR="00D81C3E" w:rsidRPr="003E5C33" w14:paraId="2CC8C6D7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66A28BA3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3</w:t>
            </w:r>
          </w:p>
        </w:tc>
        <w:tc>
          <w:tcPr>
            <w:tcW w:w="2947" w:type="dxa"/>
            <w:vAlign w:val="center"/>
          </w:tcPr>
          <w:p w14:paraId="04D3CC0D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Czy (i w jaki sposób) omawiane są wyniki badania ankietowego?</w:t>
            </w:r>
          </w:p>
        </w:tc>
        <w:tc>
          <w:tcPr>
            <w:tcW w:w="2552" w:type="dxa"/>
            <w:gridSpan w:val="3"/>
          </w:tcPr>
          <w:p w14:paraId="4C47CE69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Rozmowa z Dziekanem Wydziału przy ocenie okresowej pracownika.</w:t>
            </w:r>
          </w:p>
          <w:p w14:paraId="79C67B1E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Rozmowa z Kierownictwem Katedry w przypadku negatywnych wyników ankiet. </w:t>
            </w:r>
          </w:p>
        </w:tc>
        <w:tc>
          <w:tcPr>
            <w:tcW w:w="2126" w:type="dxa"/>
            <w:vAlign w:val="center"/>
          </w:tcPr>
          <w:p w14:paraId="4E6E1A18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 Wydziału</w:t>
            </w:r>
          </w:p>
        </w:tc>
        <w:tc>
          <w:tcPr>
            <w:tcW w:w="2864" w:type="dxa"/>
            <w:gridSpan w:val="5"/>
          </w:tcPr>
          <w:p w14:paraId="70EBEFA5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Możliwość uzyskania informacji zwrotnej od studentów nt. prowadzonych zajęć. </w:t>
            </w:r>
          </w:p>
          <w:p w14:paraId="2655807C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Wspólne omówienie ankiet z kierownictwem w celu znalezienia przyczyn problemów i wprowadzenia środków zaradczych. </w:t>
            </w:r>
          </w:p>
        </w:tc>
        <w:tc>
          <w:tcPr>
            <w:tcW w:w="2552" w:type="dxa"/>
            <w:gridSpan w:val="2"/>
          </w:tcPr>
          <w:p w14:paraId="392ECC1F" w14:textId="4AE18536" w:rsidR="002D4B4C" w:rsidRPr="0033798F" w:rsidRDefault="0033798F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3798F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Daje się </w:t>
            </w:r>
            <w:r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zauważyć dość małą skuteczność rozmów Kierownictwa z pracownikami, co przekłada się na podobne wyniki w kolejnych semestrach. </w:t>
            </w:r>
          </w:p>
        </w:tc>
        <w:tc>
          <w:tcPr>
            <w:tcW w:w="1983" w:type="dxa"/>
            <w:gridSpan w:val="3"/>
          </w:tcPr>
          <w:p w14:paraId="53598825" w14:textId="77777777" w:rsidR="002D4B4C" w:rsidRPr="003E5C33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3E5C33" w14:paraId="31957523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2D80DFF4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4</w:t>
            </w:r>
          </w:p>
        </w:tc>
        <w:tc>
          <w:tcPr>
            <w:tcW w:w="2947" w:type="dxa"/>
            <w:vAlign w:val="center"/>
          </w:tcPr>
          <w:p w14:paraId="441C4FCF" w14:textId="77777777" w:rsidR="002D4B4C" w:rsidRPr="003E5C33" w:rsidRDefault="000608C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sz w:val="20"/>
                <w:szCs w:val="20"/>
                <w:lang w:val="pl-PL"/>
              </w:rPr>
              <w:t xml:space="preserve">Czy (i w jakiej formie) jednostka zapewnia prowadzącym zajęcia dydaktyczne możliwość doskonalenia </w:t>
            </w:r>
            <w:r w:rsidRPr="003E5C33">
              <w:rPr>
                <w:rFonts w:ascii="Cambria" w:hAnsi="Cambria"/>
                <w:iCs/>
                <w:sz w:val="20"/>
                <w:szCs w:val="20"/>
                <w:lang w:val="pl-PL"/>
              </w:rPr>
              <w:t>kompetencji</w:t>
            </w:r>
            <w:r w:rsidRPr="003E5C33">
              <w:rPr>
                <w:rFonts w:ascii="Cambria" w:hAnsi="Cambria"/>
                <w:sz w:val="20"/>
                <w:szCs w:val="20"/>
                <w:lang w:val="pl-PL"/>
              </w:rPr>
              <w:t xml:space="preserve"> </w:t>
            </w:r>
            <w:r w:rsidRPr="003E5C33">
              <w:rPr>
                <w:rFonts w:ascii="Cambria" w:hAnsi="Cambria"/>
                <w:iCs/>
                <w:sz w:val="20"/>
                <w:szCs w:val="20"/>
                <w:lang w:val="pl-PL"/>
              </w:rPr>
              <w:t>dydaktycznych</w:t>
            </w:r>
            <w:r w:rsidRPr="003E5C33">
              <w:rPr>
                <w:rFonts w:ascii="Cambria" w:hAnsi="Cambria"/>
                <w:sz w:val="20"/>
                <w:szCs w:val="20"/>
                <w:lang w:val="pl-PL"/>
              </w:rPr>
              <w:t>?</w:t>
            </w:r>
          </w:p>
        </w:tc>
        <w:tc>
          <w:tcPr>
            <w:tcW w:w="2552" w:type="dxa"/>
            <w:gridSpan w:val="3"/>
          </w:tcPr>
          <w:p w14:paraId="0D2E8C92" w14:textId="2683CA69" w:rsidR="002D4B4C" w:rsidRPr="003E5C33" w:rsidRDefault="007C622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</w:t>
            </w:r>
            <w:r w:rsidR="002D4B4C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westionariusz oceny pracownika premiuje podnoszenie kwalifikacji, w tym dydaktycznych.</w:t>
            </w:r>
          </w:p>
          <w:p w14:paraId="4DD384BF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Uchwała  Nr  187</w:t>
            </w:r>
            <w:r w:rsidR="00D81C3E"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Senatu Uniwersytetu Warmińsko-Mazurskiego w Olsztynie   </w:t>
            </w:r>
          </w:p>
          <w:p w14:paraId="469866B5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z dnia 22 września 2017 roku obliguje pracowników dydaktycznych do podnoszenia kwalifikacji zawodowych. </w:t>
            </w:r>
          </w:p>
        </w:tc>
        <w:tc>
          <w:tcPr>
            <w:tcW w:w="2126" w:type="dxa"/>
            <w:vAlign w:val="center"/>
          </w:tcPr>
          <w:p w14:paraId="5FA906FE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</w:t>
            </w:r>
          </w:p>
          <w:p w14:paraId="727E24EC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Kierownicy jednostek organizacyjnych</w:t>
            </w:r>
          </w:p>
          <w:p w14:paraId="6C5B6C17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Wydziałowa komisja oceniająca</w:t>
            </w:r>
          </w:p>
        </w:tc>
        <w:tc>
          <w:tcPr>
            <w:tcW w:w="2864" w:type="dxa"/>
            <w:gridSpan w:val="5"/>
          </w:tcPr>
          <w:p w14:paraId="0A4EA006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we własnym zakresie dokształcają się uczestnicząc w konferencjach, warsztatach metodycznych, poprzez proces samokształcenia śledząc najnowsze publikacje z dziedzin ich interesujących i które wykładają. Objęcie wszystkich pracowników planem hospitacji.</w:t>
            </w:r>
          </w:p>
        </w:tc>
        <w:tc>
          <w:tcPr>
            <w:tcW w:w="2552" w:type="dxa"/>
            <w:gridSpan w:val="2"/>
          </w:tcPr>
          <w:p w14:paraId="055DCECA" w14:textId="0DFDDD6E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Niedostateczne wsparcie rozwoju kadry</w:t>
            </w:r>
            <w:r w:rsidR="004162C7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505778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badawczo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-dydaktycznej i systemu kształcenia ze strony UWM. Niedostateczne wsparcie finansowe ze strony UWM, aby brać udział w konferencjach i warsztatach jako uczestnik nie wygłaszający referatu. Zbyt słabe wykorzystanie ofert stypendialnych i grantowych. </w:t>
            </w:r>
            <w:r w:rsidR="00842302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Słabo rozbudowany system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motyw</w:t>
            </w:r>
            <w:r w:rsidR="00842302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acyjny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. Rekomendacja: nagradzanie pracowników podnoszących swoje kompetencje dydaktyczne. </w:t>
            </w:r>
          </w:p>
          <w:p w14:paraId="7AD2CF3B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0464FEF3" w14:textId="77777777" w:rsidR="002D4B4C" w:rsidRPr="003E5C33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D81C3E" w:rsidRPr="003E5C33" w14:paraId="4A7299E6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4DBB96C8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5</w:t>
            </w:r>
          </w:p>
        </w:tc>
        <w:tc>
          <w:tcPr>
            <w:tcW w:w="2947" w:type="dxa"/>
            <w:vAlign w:val="center"/>
          </w:tcPr>
          <w:p w14:paraId="3094530B" w14:textId="77777777" w:rsidR="002D4B4C" w:rsidRPr="003E5C33" w:rsidRDefault="000608C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sz w:val="20"/>
                <w:szCs w:val="20"/>
                <w:lang w:val="pl-PL"/>
              </w:rPr>
              <w:t>Czy w jednostce wyłaniani są najlepsi nauczyciele akademiccy w oparciu o merytoryczne kryteria?</w:t>
            </w:r>
          </w:p>
        </w:tc>
        <w:tc>
          <w:tcPr>
            <w:tcW w:w="2552" w:type="dxa"/>
            <w:gridSpan w:val="3"/>
          </w:tcPr>
          <w:p w14:paraId="4542A569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 Wydziale Humanistycznym odbywa się konkurs na najlepszego nauczyciela </w:t>
            </w:r>
            <w:r w:rsidRPr="003E5C33">
              <w:rPr>
                <w:rFonts w:ascii="Cambria" w:eastAsia="Cambria" w:hAnsi="Cambria" w:cs="Cambria"/>
                <w:i/>
                <w:color w:val="auto"/>
                <w:sz w:val="20"/>
                <w:szCs w:val="20"/>
                <w:lang w:val="pl-PL"/>
              </w:rPr>
              <w:t xml:space="preserve">Belfer roku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na poziomie Wydziałowym i uczelnianym.</w:t>
            </w:r>
          </w:p>
        </w:tc>
        <w:tc>
          <w:tcPr>
            <w:tcW w:w="2126" w:type="dxa"/>
            <w:vAlign w:val="center"/>
          </w:tcPr>
          <w:p w14:paraId="28D093DF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Samorząd studencki</w:t>
            </w:r>
          </w:p>
        </w:tc>
        <w:tc>
          <w:tcPr>
            <w:tcW w:w="2864" w:type="dxa"/>
            <w:gridSpan w:val="5"/>
          </w:tcPr>
          <w:p w14:paraId="64C5ACF9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Mobilizacja do doskonalenia metod dydaktycznych.</w:t>
            </w:r>
          </w:p>
        </w:tc>
        <w:tc>
          <w:tcPr>
            <w:tcW w:w="2552" w:type="dxa"/>
            <w:gridSpan w:val="2"/>
          </w:tcPr>
          <w:p w14:paraId="0E89B9EE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Rekomendacje: Wyłanianie „najlepszego dydaktyka” poprzez procedury inne niż głosowanie studentów (skuteczność prowadzenia prac dyplomowych: obrony w terminie, wysoki procent osób podchodzących do egzaminu dyplomowego, wysoki poziom merytoryczny prac), aktywizacja do zajęć ponadobowiązkowych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(koła naukowe, projekty, etc.)  </w:t>
            </w:r>
          </w:p>
        </w:tc>
        <w:tc>
          <w:tcPr>
            <w:tcW w:w="1983" w:type="dxa"/>
            <w:gridSpan w:val="3"/>
          </w:tcPr>
          <w:p w14:paraId="54AEA166" w14:textId="77777777" w:rsidR="002D4B4C" w:rsidRPr="003E5C33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Działania zgodne z procedurami.</w:t>
            </w:r>
          </w:p>
        </w:tc>
      </w:tr>
      <w:tr w:rsidR="00D81C3E" w:rsidRPr="00761BAD" w14:paraId="2B9FBB9E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2986F036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6</w:t>
            </w:r>
          </w:p>
        </w:tc>
        <w:tc>
          <w:tcPr>
            <w:tcW w:w="2947" w:type="dxa"/>
            <w:vAlign w:val="center"/>
          </w:tcPr>
          <w:p w14:paraId="38BA116C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Inne działania jednostki</w:t>
            </w:r>
          </w:p>
        </w:tc>
        <w:tc>
          <w:tcPr>
            <w:tcW w:w="2552" w:type="dxa"/>
            <w:gridSpan w:val="3"/>
          </w:tcPr>
          <w:p w14:paraId="553B32DA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5B1AAE22" w14:textId="77777777" w:rsidR="002D4B4C" w:rsidRPr="003E5C33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64" w:type="dxa"/>
            <w:gridSpan w:val="5"/>
          </w:tcPr>
          <w:p w14:paraId="29973F7F" w14:textId="77777777" w:rsidR="002D4B4C" w:rsidRPr="003E5C33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Stworzenie systemu szkoleń koleżeńskich (np. w obrębie istniejących pracowni, lub przez koordynatorów przedmiotów) dla pracowników młodszych stażem lub bez doświadczenia w prowadzeniu danego przedmiotu.</w:t>
            </w:r>
          </w:p>
        </w:tc>
        <w:tc>
          <w:tcPr>
            <w:tcW w:w="2552" w:type="dxa"/>
            <w:gridSpan w:val="2"/>
          </w:tcPr>
          <w:p w14:paraId="2A6BA941" w14:textId="113DDB94" w:rsidR="002D4B4C" w:rsidRPr="00EE476D" w:rsidRDefault="008B73DE" w:rsidP="008B73DE">
            <w:pPr>
              <w:pStyle w:val="Tekstkomentarza"/>
              <w:rPr>
                <w:rFonts w:ascii="Cambria" w:hAnsi="Cambria"/>
                <w:color w:val="auto"/>
                <w:lang w:val="pl-PL"/>
              </w:rPr>
            </w:pPr>
            <w:r w:rsidRPr="00EE476D">
              <w:rPr>
                <w:rFonts w:ascii="Cambria" w:hAnsi="Cambria"/>
                <w:color w:val="auto"/>
                <w:lang w:val="pl-PL"/>
              </w:rPr>
              <w:t xml:space="preserve">Brak wsparcia ze strony Wydziału w przeszkoleniu pracowników w zakresie stosowania narzędzi informatycznych wspomagających kształcenie. </w:t>
            </w:r>
          </w:p>
        </w:tc>
        <w:tc>
          <w:tcPr>
            <w:tcW w:w="1983" w:type="dxa"/>
            <w:gridSpan w:val="3"/>
          </w:tcPr>
          <w:p w14:paraId="7F48EC57" w14:textId="218B8A8D" w:rsidR="002D4B4C" w:rsidRPr="00626D3B" w:rsidRDefault="002D4B4C" w:rsidP="00D81C3E">
            <w:pPr>
              <w:spacing w:after="0" w:line="240" w:lineRule="auto"/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</w:pPr>
          </w:p>
        </w:tc>
      </w:tr>
      <w:tr w:rsidR="00D81C3E" w:rsidRPr="00761BAD" w14:paraId="165C4E25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wBefore w:w="142" w:type="dxa"/>
        </w:trPr>
        <w:tc>
          <w:tcPr>
            <w:tcW w:w="15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D7989" w14:textId="77777777" w:rsidR="002E7E4B" w:rsidRPr="003E5C33" w:rsidRDefault="002E7E4B" w:rsidP="00D81C3E">
            <w:pPr>
              <w:pStyle w:val="Akapitzlist1"/>
              <w:numPr>
                <w:ilvl w:val="0"/>
                <w:numId w:val="1"/>
              </w:numPr>
              <w:spacing w:after="0"/>
              <w:ind w:left="37" w:firstLine="283"/>
              <w:jc w:val="both"/>
              <w:rPr>
                <w:rFonts w:ascii="Cambria" w:hAnsi="Cambria"/>
                <w:b/>
                <w:bCs/>
              </w:rPr>
            </w:pPr>
            <w:r w:rsidRPr="003E5C33">
              <w:rPr>
                <w:rFonts w:ascii="Cambria" w:hAnsi="Cambria"/>
                <w:b/>
                <w:bCs/>
              </w:rPr>
              <w:t xml:space="preserve">Działania na rzecz zapewniania i doskonalenia jakości kształcenia w obszarze określania kryteriów kwalifikacyjnych, ustalania limitów przyjęć </w:t>
            </w:r>
          </w:p>
        </w:tc>
      </w:tr>
      <w:tr w:rsidR="00D81C3E" w:rsidRPr="00761BAD" w14:paraId="024FFD2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2"/>
          <w:wBefore w:w="142" w:type="dxa"/>
          <w:wAfter w:w="239" w:type="dxa"/>
        </w:trPr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9EF4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1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FBB7" w14:textId="77777777" w:rsidR="002E7E4B" w:rsidRPr="003E5C33" w:rsidRDefault="002E7E4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w jednostce funkcjonują i są weryfikowane procedury określania kryteriów kwalifikacyjnych  oraz zasady postępowania w zakresie ustalania limitów przyjęć?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65BC" w14:textId="77777777" w:rsidR="002E7E4B" w:rsidRPr="003E5C33" w:rsidRDefault="002E7E4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 I 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II stopień ogólne zasady rekrutacji na studia obowiązujące na UWM; na III stopień obowiązuje egzamin wstępny.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B75C" w14:textId="77777777" w:rsidR="002E7E4B" w:rsidRPr="003E5C33" w:rsidRDefault="002E7E4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Odpowiednie komisje rekrutacyjne i egzaminacyjne.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2AFF" w14:textId="77777777" w:rsidR="002E7E4B" w:rsidRPr="003E5C33" w:rsidRDefault="002E7E4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Ujednolicony, przejrzysty i powszechnie dostępny system zasad.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6C06" w14:textId="77777777" w:rsidR="002E7E4B" w:rsidRPr="003E5C33" w:rsidRDefault="002E7E4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Brak egzaminów wstępnych skutkuje obniżaniem jakości kształcenia ze względu na brak wstępnej selekcji kandydatów na studia. </w:t>
            </w:r>
          </w:p>
          <w:p w14:paraId="565217E4" w14:textId="79F6EE4C" w:rsidR="000B0E66" w:rsidRPr="003E5C33" w:rsidRDefault="000B0E66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Brak wpływu kierownictwa </w:t>
            </w:r>
            <w:r w:rsidR="00663D49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poszczególnych Katedr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na ustalane limity przyjęć oraz faktyczną liczbę przyjętych kandydatów na studia.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6D62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D81C3E" w:rsidRPr="00761BAD" w14:paraId="0062AEA3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2"/>
          <w:wBefore w:w="142" w:type="dxa"/>
          <w:wAfter w:w="239" w:type="dxa"/>
        </w:trPr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9B20" w14:textId="77777777" w:rsidR="00C05BF1" w:rsidRPr="003E5C33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2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070D" w14:textId="77777777" w:rsidR="00C05BF1" w:rsidRPr="003E5C33" w:rsidRDefault="00A67F9C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procedury, o których mowa w pkt. 1 uwzględniają m.in.: zapotrzebowanie rynku pracy, zainteresowanie kandydatów (analizę wyników rekrutacji na dany kierunek lub zakres kształcenia), organizację procesu dydaktycznego (liczebność grup), zaplecze dydaktyczne i techniczne, zasoby i kwalifikacje kadry badawczo-dydaktycznej spełniającej wymagania do prowadzenia dydaktyki na wszystkich poziomach studiów (pierwszego stopnia, drugiego stopnia, jednolitych magisterskich) oraz studiach doktoranckich)?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41D5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 w zakresie zainteresowania kandydatów i spełnianie wymagań dotyczących proporcji liczby nauczycieli akademickich do liczby studentów na danym kierunku.</w:t>
            </w:r>
          </w:p>
          <w:p w14:paraId="7ECB667C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Limit ustalany jest zgodnie z utrzymującym się zainteresowaniem kandydatów i możliwościami kadrowymi jednostki.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A8A5" w14:textId="00D30D19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Kierownictwo 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96AF" w14:textId="7A3D5FB3" w:rsidR="00C05BF1" w:rsidRPr="00EB6BE9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EB6BE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Stabilne zainteresowanie kierunkiem kształcenia </w:t>
            </w:r>
            <w:r w:rsidR="007E7864" w:rsidRPr="00EB6BE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(filologia angielska) </w:t>
            </w:r>
            <w:r w:rsidRPr="00EB6BE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 zrównoważony rozwój kadry naukowo-dydaktycznej.</w:t>
            </w:r>
          </w:p>
          <w:p w14:paraId="050AA220" w14:textId="77777777" w:rsidR="00C05BF1" w:rsidRPr="00EB6BE9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3FA647E" w14:textId="77777777" w:rsidR="00C05BF1" w:rsidRPr="00EB6BE9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EB6BE9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Określanie propozycji liczby miejsc poprzedzonej analizą zapotrzebowania rynku pracy i oceną sytuacji demograficznej</w:t>
            </w:r>
            <w:r w:rsidRPr="00EB6BE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37EDF876" w14:textId="77777777" w:rsidR="00C05BF1" w:rsidRPr="00EB6BE9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93AB" w14:textId="319D568F" w:rsidR="00C05BF1" w:rsidRPr="00EB6BE9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EB6BE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Uchybienia:  ustalanie limitów odgórnie</w:t>
            </w:r>
            <w:r w:rsidR="00842302" w:rsidRPr="00EB6BE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  <w:r w:rsidRPr="00EB6BE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1D6AE7EE" w14:textId="7C1E582B" w:rsidR="00C05BF1" w:rsidRPr="00EB6BE9" w:rsidRDefault="00BD2342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EB6BE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Ograniczona d</w:t>
            </w:r>
            <w:r w:rsidR="00C05BF1" w:rsidRPr="00EB6BE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ostępność </w:t>
            </w:r>
            <w:proofErr w:type="spellStart"/>
            <w:r w:rsidR="00C05BF1" w:rsidRPr="00EB6BE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sal</w:t>
            </w:r>
            <w:proofErr w:type="spellEnd"/>
            <w:r w:rsidR="00C05BF1" w:rsidRPr="00EB6BE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dydaktycznych</w:t>
            </w:r>
            <w:r w:rsidR="00EE476D" w:rsidRPr="00EB6BE9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29506303" w14:textId="77777777" w:rsidR="00C05BF1" w:rsidRPr="00EB6BE9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BF343DC" w14:textId="5296866F" w:rsidR="00C05BF1" w:rsidRPr="00EB6BE9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EB6BE9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Brak możliwości ułożenia planu zajęć dogodnego dla studentów (bez okienek), który sprzyjałby ich postępom w nauce ze względu na niedostateczną liczbę dostępnych </w:t>
            </w:r>
            <w:proofErr w:type="spellStart"/>
            <w:r w:rsidRPr="00EB6BE9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sal</w:t>
            </w:r>
            <w:proofErr w:type="spellEnd"/>
            <w:r w:rsidRPr="00EB6BE9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. </w:t>
            </w:r>
          </w:p>
          <w:p w14:paraId="37472EDA" w14:textId="7C0E6B1C" w:rsidR="00C05BF1" w:rsidRPr="00EB6BE9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2F0C" w14:textId="644778C4" w:rsidR="00C05BF1" w:rsidRPr="003E5C33" w:rsidRDefault="00C05BF1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3E5C33" w14:paraId="7047B96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2"/>
          <w:wBefore w:w="142" w:type="dxa"/>
          <w:wAfter w:w="239" w:type="dxa"/>
        </w:trPr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5D6F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lastRenderedPageBreak/>
              <w:t>3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4A55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9365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4E8E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4E4A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4944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B47B" w14:textId="77777777" w:rsidR="002E7E4B" w:rsidRPr="003E5C33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761BAD" w14:paraId="55C3156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3"/>
          <w:wBefore w:w="142" w:type="dxa"/>
          <w:wAfter w:w="304" w:type="dxa"/>
        </w:trPr>
        <w:tc>
          <w:tcPr>
            <w:tcW w:w="151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0CC1C" w14:textId="77777777" w:rsidR="00C05BF1" w:rsidRPr="003E5C33" w:rsidRDefault="00C05BF1" w:rsidP="00D81C3E">
            <w:pPr>
              <w:pStyle w:val="Akapitzlist1"/>
              <w:numPr>
                <w:ilvl w:val="0"/>
                <w:numId w:val="1"/>
              </w:numPr>
              <w:spacing w:after="0"/>
              <w:jc w:val="both"/>
              <w:rPr>
                <w:rFonts w:ascii="Cambria" w:hAnsi="Cambria"/>
                <w:b/>
                <w:bCs/>
                <w:shd w:val="clear" w:color="auto" w:fill="FFFFFF"/>
              </w:rPr>
            </w:pPr>
            <w:r w:rsidRPr="003E5C33">
              <w:rPr>
                <w:rFonts w:ascii="Cambria" w:hAnsi="Cambria"/>
                <w:b/>
                <w:bCs/>
                <w:shd w:val="clear" w:color="auto" w:fill="FFFFFF"/>
              </w:rPr>
              <w:t xml:space="preserve">Działania na rzecz zapewniania i doskonalenia jakości kształcenia w obszarze oceny programów </w:t>
            </w:r>
            <w:r w:rsidR="00B42459" w:rsidRPr="003E5C33">
              <w:rPr>
                <w:rFonts w:ascii="Cambria" w:hAnsi="Cambria"/>
                <w:b/>
                <w:bCs/>
                <w:shd w:val="clear" w:color="auto" w:fill="FFFFFF"/>
              </w:rPr>
              <w:t>studiów</w:t>
            </w:r>
            <w:r w:rsidRPr="003E5C33">
              <w:rPr>
                <w:rFonts w:ascii="Cambria" w:hAnsi="Cambria"/>
                <w:b/>
                <w:bCs/>
                <w:shd w:val="clear" w:color="auto" w:fill="FFFFFF"/>
              </w:rPr>
              <w:t xml:space="preserve"> - opis sposobów tworzenia, zatwierdzania, weryfikacji</w:t>
            </w:r>
            <w:r w:rsidRPr="003E5C33">
              <w:rPr>
                <w:rFonts w:ascii="Cambria" w:hAnsi="Cambria"/>
                <w:b/>
                <w:bCs/>
              </w:rPr>
              <w:t xml:space="preserve"> i modyfikacji programów kształcenia (ze szczególnym uwzględnieniem problematyki efektów kształcenia</w:t>
            </w:r>
            <w:r w:rsidR="00B42459" w:rsidRPr="003E5C33">
              <w:rPr>
                <w:rFonts w:ascii="Cambria" w:hAnsi="Cambria"/>
                <w:b/>
                <w:bCs/>
              </w:rPr>
              <w:t>/uczenia się</w:t>
            </w:r>
            <w:r w:rsidRPr="003E5C33">
              <w:rPr>
                <w:rFonts w:ascii="Cambria" w:hAnsi="Cambria"/>
                <w:b/>
                <w:bCs/>
              </w:rPr>
              <w:t xml:space="preserve">) </w:t>
            </w:r>
          </w:p>
        </w:tc>
      </w:tr>
      <w:tr w:rsidR="00D81C3E" w:rsidRPr="003E5C33" w14:paraId="559F995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1529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ECD6" w14:textId="77777777" w:rsidR="00C05BF1" w:rsidRPr="003E5C33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4.1. Tworzenie programów studiów:</w:t>
            </w:r>
          </w:p>
        </w:tc>
      </w:tr>
      <w:tr w:rsidR="00D81C3E" w:rsidRPr="003E5C33" w14:paraId="728D66C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A95F" w14:textId="77777777" w:rsidR="00C05BF1" w:rsidRPr="003E5C33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lightGray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8AA4" w14:textId="77777777" w:rsidR="00C05BF1" w:rsidRPr="003E5C33" w:rsidRDefault="00C05BF1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Czy kierunkowe i przedmiotowe efekty kształcenia</w:t>
            </w:r>
            <w:r w:rsidR="00DF2CB0" w:rsidRPr="003E5C33">
              <w:rPr>
                <w:rFonts w:ascii="Cambria" w:hAnsi="Cambria"/>
                <w:iCs/>
                <w:sz w:val="20"/>
                <w:szCs w:val="20"/>
              </w:rPr>
              <w:t>/uczenia się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opisano w sylabusach w formie jasno określonych i możliwych do zmierzenia zakładanych kwalifikacji, obejmujących wiedzę, umiejętności i kompetencje społeczne?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62FC" w14:textId="77777777" w:rsidR="00C05BF1" w:rsidRPr="00EE476D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Tak, w przypadku wiedzy i umiejętności.</w:t>
            </w:r>
          </w:p>
          <w:p w14:paraId="0DD93A3D" w14:textId="345BD3C4" w:rsidR="00C05BF1" w:rsidRPr="00EE476D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Niemierzalność efektów </w:t>
            </w:r>
            <w:r w:rsidR="003E6E47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związanych z kompetencjami.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DDB8" w14:textId="28F8DC69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 Katedr oraz Koordynatorzy modułów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D873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Efekty przedmiotowe są kompatybilne z efektami kierunkowymi oraz obszarowymi, co jest uwidocznione w strukturze systemu KRK.</w:t>
            </w:r>
          </w:p>
          <w:p w14:paraId="169D903E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E294" w14:textId="77777777" w:rsidR="007053AA" w:rsidRPr="00EE476D" w:rsidRDefault="007F225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</w:t>
            </w:r>
            <w:r w:rsidR="00FD3F8D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rzypis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ywanie </w:t>
            </w:r>
            <w:r w:rsidR="00FD3F8D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efektów kompetencyjnych oraz umiejętnościowych do wykładów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przy niemożności ich zmierzenia</w:t>
            </w:r>
            <w:r w:rsidR="007053AA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35B3538B" w14:textId="4B06152B" w:rsidR="00FD3F8D" w:rsidRPr="003E5C33" w:rsidRDefault="007053AA" w:rsidP="00D81C3E">
            <w:pPr>
              <w:spacing w:after="0" w:line="240" w:lineRule="auto"/>
              <w:rPr>
                <w:rFonts w:ascii="Cambria" w:hAnsi="Cambria"/>
                <w:color w:val="FF0000"/>
                <w:sz w:val="20"/>
                <w:szCs w:val="20"/>
                <w:lang w:val="pl-PL"/>
              </w:rPr>
            </w:pPr>
            <w:r w:rsidRPr="00EE476D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Przypisywanie efektów </w:t>
            </w:r>
            <w:proofErr w:type="spellStart"/>
            <w:r w:rsidRPr="00EE476D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wiedzowych</w:t>
            </w:r>
            <w:proofErr w:type="spellEnd"/>
            <w:r w:rsidRPr="00EE476D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do praktyk, które powinny kształtować umiejętności i kompetencje społeczne, a nie być miejscem nabywania wiedzy</w:t>
            </w:r>
            <w:r w:rsidR="00EE476D" w:rsidRPr="00EE476D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.</w:t>
            </w:r>
            <w:r w:rsidRPr="00EE476D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DE1A" w14:textId="77777777" w:rsidR="00C05BF1" w:rsidRPr="003E5C33" w:rsidRDefault="000B0E66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067A74AE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F09B" w14:textId="77777777" w:rsidR="00C05BF1" w:rsidRPr="003E5C33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3E27" w14:textId="77777777" w:rsidR="00C05BF1" w:rsidRPr="003E5C33" w:rsidRDefault="00DF2C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Czy w sylwetce absolwenta  w każdym z prowadzonych zakresów na wszystkich realizowanych poziomach studiów wskazane zostały kompetencje absolwenta istotne z punktu widzenia jego konkurencyjności na rynku pracy?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41D3" w14:textId="2FD2E3A1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Zostały umieszczone na stronie internetowej 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20576" w14:textId="07060A48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ctwo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301F" w14:textId="6E2C7FCF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Dostępne ogólnie na stronie internetowej Katedr, do wglądu dla kandydatów, studentów i potencjalnych pracodawców.</w:t>
            </w:r>
          </w:p>
          <w:p w14:paraId="33BAEE34" w14:textId="2B3B3AAC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Wysoka zatrudnialność absolwentów 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kierunków realizowanych w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atedrach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0BAC" w14:textId="77777777" w:rsidR="00C05BF1" w:rsidRPr="003E5C33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839A" w14:textId="77777777" w:rsidR="00C05BF1" w:rsidRPr="003E5C33" w:rsidRDefault="000B0E66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761BAD" w14:paraId="43E2702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E080" w14:textId="77777777" w:rsidR="00C05BF1" w:rsidRPr="003E5C33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3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4533" w14:textId="77777777" w:rsidR="00C05BF1" w:rsidRPr="003E5C33" w:rsidRDefault="00C05BF1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Czy (i w jaki sposób)  pracodawcy lub interesariusze jako potencjalni pracodawcy </w:t>
            </w:r>
            <w:r w:rsidRPr="003E5C33">
              <w:rPr>
                <w:rFonts w:ascii="Cambria" w:hAnsi="Cambria"/>
                <w:bCs/>
                <w:sz w:val="20"/>
                <w:szCs w:val="20"/>
              </w:rPr>
              <w:t>brali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udział w określaniu efektów kształcenia</w:t>
            </w:r>
            <w:r w:rsidR="0078496C" w:rsidRPr="003E5C33">
              <w:rPr>
                <w:rFonts w:ascii="Cambria" w:hAnsi="Cambria"/>
                <w:iCs/>
                <w:sz w:val="20"/>
                <w:szCs w:val="20"/>
              </w:rPr>
              <w:t>/uczenia się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w ocenianej jednostce?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7FEE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Spotkania z interesariuszami zewnętrznymi.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B575" w14:textId="76A79622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Pracownicy 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poszczególnych Katedr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 konsultacji z pracodawcami.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4E33" w14:textId="77777777" w:rsidR="00C05BF1" w:rsidRPr="003E5C33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Możliwość doskonalenia efektów kształcenia.</w:t>
            </w:r>
          </w:p>
          <w:p w14:paraId="23ACEEBE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Analiza opinii pracodawców o kwalifikacjach absolwentów.</w:t>
            </w:r>
          </w:p>
          <w:p w14:paraId="3C4FBE4C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Analiza opinii i wniosków opiekunów praktyk oraz pracodawców w zakresie realizacji założonych efektów kształcenia w trakcie realizacji szkolenia praktycznego.</w:t>
            </w:r>
          </w:p>
          <w:p w14:paraId="5A444A31" w14:textId="77777777" w:rsidR="00C05BF1" w:rsidRPr="003E5C33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Raport tworzony przez Ośrodek Kształcenia Metodycznego.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18D0" w14:textId="77777777" w:rsidR="00C05BF1" w:rsidRPr="003E5C33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Intensyfikacja współpracy z różnymi interesariuszami zewnętrznymi. </w:t>
            </w:r>
          </w:p>
          <w:p w14:paraId="71C7A353" w14:textId="77777777" w:rsidR="00C05BF1" w:rsidRPr="003E5C33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 </w:t>
            </w:r>
          </w:p>
          <w:p w14:paraId="0D9E5BF3" w14:textId="3514AB6E" w:rsidR="00C05BF1" w:rsidRPr="003E5C33" w:rsidRDefault="00C05BF1" w:rsidP="00A17400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Zainteresowanie wykazują głównie szkoły, z którymi podpisywane są umowy. </w:t>
            </w:r>
            <w:r w:rsidR="009F548D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Nadal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mały odsetek zwrotu ankiet po praktykach studenckich przez pracodawców – należałoby zintensyfikować dzia</w:t>
            </w:r>
            <w:r w:rsidR="00DB64B3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ła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nia, aby pracodawcy wypełniali ankiety po praktykach.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73BD" w14:textId="77777777" w:rsidR="00C05BF1" w:rsidRPr="00A17400" w:rsidRDefault="000B0E66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A17400">
              <w:rPr>
                <w:rFonts w:ascii="Cambria" w:hAnsi="Cambria"/>
                <w:iCs/>
                <w:sz w:val="20"/>
                <w:szCs w:val="20"/>
              </w:rPr>
              <w:t>Spotkania z interesariuszami</w:t>
            </w:r>
            <w:r w:rsidR="004B0F54" w:rsidRPr="00A17400">
              <w:rPr>
                <w:rFonts w:ascii="Cambria" w:hAnsi="Cambria"/>
                <w:iCs/>
                <w:sz w:val="20"/>
                <w:szCs w:val="20"/>
              </w:rPr>
              <w:t xml:space="preserve"> prowadzą do wniosku, że należałoby większy nacisk położyć na nowoczesne technologie pracy tłumacza (efekty kształcenia w zakresie umiejętności). Wprowadzenie takich technologii uzależnione jest od możliwości </w:t>
            </w:r>
            <w:r w:rsidR="004B0F54" w:rsidRPr="00A17400">
              <w:rPr>
                <w:rFonts w:ascii="Cambria" w:hAnsi="Cambria"/>
                <w:iCs/>
                <w:sz w:val="20"/>
                <w:szCs w:val="20"/>
              </w:rPr>
              <w:lastRenderedPageBreak/>
              <w:t>finansowych Wydziału</w:t>
            </w:r>
            <w:r w:rsidR="00A17400" w:rsidRPr="00A17400">
              <w:rPr>
                <w:rFonts w:ascii="Cambria" w:hAnsi="Cambria"/>
                <w:iCs/>
                <w:sz w:val="20"/>
                <w:szCs w:val="20"/>
              </w:rPr>
              <w:t>.</w:t>
            </w:r>
          </w:p>
          <w:p w14:paraId="0F3A1FCB" w14:textId="4A63FE09" w:rsidR="00A17400" w:rsidRPr="00A17400" w:rsidRDefault="00A1740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color w:val="0070C0"/>
                <w:sz w:val="20"/>
                <w:szCs w:val="20"/>
              </w:rPr>
            </w:pPr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t>N</w:t>
            </w:r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t>ależy podjąć działania w celu przedłużenia licencji akademickiej na program</w:t>
            </w:r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t xml:space="preserve"> </w:t>
            </w:r>
            <w:proofErr w:type="spellStart"/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t>MemoQ</w:t>
            </w:r>
            <w:proofErr w:type="spellEnd"/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t xml:space="preserve"> wspomagający prac</w:t>
            </w:r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t>ę</w:t>
            </w:r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t xml:space="preserve"> tłumacza</w:t>
            </w:r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t xml:space="preserve"> (licencja wygasa w tym roku). </w:t>
            </w:r>
          </w:p>
        </w:tc>
      </w:tr>
      <w:tr w:rsidR="00D81C3E" w:rsidRPr="003E5C33" w14:paraId="70F7459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9E53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trike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trike/>
                <w:sz w:val="20"/>
                <w:szCs w:val="20"/>
              </w:rPr>
              <w:lastRenderedPageBreak/>
              <w:t>4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B04A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jednostka określiła i weryfikuje zasady i formy realizacji praktyk zawodowych?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F46E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 Regulaminy i instrukcje praktyk są podane studentom do wiadomości, oraz są umieszczone na stronie internetowej Katedry i Wydziału.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E8DE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 Ośrodek Kształcenia Metodycznego i opiekunowie praktyk.</w:t>
            </w:r>
          </w:p>
          <w:p w14:paraId="4C1D5C5F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8C8B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Duża różnorodność instytucji przyjmujących studentów na praktyki zawodowe.  </w:t>
            </w:r>
          </w:p>
          <w:p w14:paraId="0EB576C8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 przypadku praktyk nauczycielskich (przedmiotowo-metodycznych) opinie placówek dydaktycznych, w których studenci odbywają tę praktykę, są pozytywne, gdyż studenci, w większości przypadków, wykazują właściwe przygotowanie merytoryczne i metodyczne oraz kreatywność w przygotowywaniu i przeprowadzaniu lekcji.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98AB" w14:textId="19CBA158" w:rsidR="00965E1B" w:rsidRPr="003E5C33" w:rsidRDefault="00DB64B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Zbyt niski</w:t>
            </w:r>
            <w:r w:rsidR="00965E1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poziom </w:t>
            </w:r>
            <w:r w:rsidR="00965E1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zastosowania przez studentów wiedzy wyniesionej na studiach w praktyce.  Rekomendacja: Zwrócenie większej uwagi w programach poszczególnych przedmiotów specjalizacyjnych na praktyczne umiejętności studentów. Działania permanentne</w:t>
            </w:r>
          </w:p>
          <w:p w14:paraId="5FDFB2EF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5A5C" w14:textId="77777777" w:rsidR="00965E1B" w:rsidRPr="003E5C33" w:rsidRDefault="004B0F5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0679826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F80A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ind w:left="426" w:hanging="426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 xml:space="preserve">4.2. Zatwierdzanie programów </w:t>
            </w:r>
            <w:r w:rsidR="004074A8" w:rsidRPr="003E5C33">
              <w:rPr>
                <w:rFonts w:ascii="Cambria" w:hAnsi="Cambria"/>
                <w:b/>
                <w:bCs/>
                <w:sz w:val="20"/>
                <w:szCs w:val="20"/>
              </w:rPr>
              <w:t>studiów</w:t>
            </w: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 xml:space="preserve">: </w:t>
            </w:r>
          </w:p>
        </w:tc>
      </w:tr>
      <w:tr w:rsidR="00D81C3E" w:rsidRPr="003E5C33" w14:paraId="0151B6B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7471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CA366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lastRenderedPageBreak/>
              <w:t>1</w:t>
            </w:r>
          </w:p>
          <w:p w14:paraId="7465752A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4CC8DC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Czy przyjęte na wydziale procedury zatwierdzania programu </w:t>
            </w:r>
            <w:r w:rsidR="001A1104" w:rsidRPr="003E5C33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uwzględniają ocenę stopnia dostosowania projektowanych w nim rozwiązań do misji i strategii kształcenia w jednostce, propozycji nowych zakresów kształcenia lub ich zmian zgłaszanych przez interesariuszy procesu dydaktycznego, zasobów jednostki (kadrowych, finansowych, </w:t>
            </w:r>
            <w:proofErr w:type="spellStart"/>
            <w:r w:rsidRPr="003E5C33">
              <w:rPr>
                <w:rFonts w:ascii="Cambria" w:hAnsi="Cambria"/>
                <w:iCs/>
                <w:sz w:val="20"/>
                <w:szCs w:val="20"/>
              </w:rPr>
              <w:t>sal</w:t>
            </w:r>
            <w:proofErr w:type="spellEnd"/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dydaktycznych i ich wyposażenia, itp.) 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2A2D2" w14:textId="77777777" w:rsidR="00965E1B" w:rsidRPr="003E5C33" w:rsidRDefault="00965E1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</w:p>
          <w:p w14:paraId="3CED38B7" w14:textId="33F97BDF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strike/>
                <w:color w:val="0070C0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A5A9EE" w14:textId="3C3015F8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 Katedr i Kierunkowy Zespół ds. Zapewniania Jakości Kształcenia</w:t>
            </w:r>
          </w:p>
          <w:p w14:paraId="35750D6B" w14:textId="1BC7A8FB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 Katedr i Kierunkowy Zespół ds. Zapewniania Jakości Kształcenia oraz interesariusze zewnętrzni</w:t>
            </w:r>
          </w:p>
          <w:p w14:paraId="66908262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UWM</w:t>
            </w:r>
          </w:p>
          <w:p w14:paraId="50E6D280" w14:textId="55AA6F83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 Katedr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65DBA" w14:textId="65030CA8" w:rsidR="00965E1B" w:rsidRPr="003E5C33" w:rsidRDefault="00965E1B" w:rsidP="00A16DD7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Wymagania nakładane przez instytucje zewnętrzne (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MNiSW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, PKA) a także wymuszane przez wdrażane systemy i programy (</w:t>
            </w:r>
            <w:r w:rsidR="007053AA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, proces boloński); </w:t>
            </w:r>
          </w:p>
          <w:p w14:paraId="54E6919E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D4D91" w14:textId="38CCEFC4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Zainteresowanie instytucji i firm współpracą z naszą jednostką stopniowo zwiększa się, ale następuje to bardzo powoli;</w:t>
            </w:r>
            <w:r w:rsidR="00A17400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1A9E68D1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Zaangażowanie dydaktyczne, naukowe i administracyjne nie zawsze pozostawia czas i chęć do stosowania działań projakościowych; </w:t>
            </w:r>
          </w:p>
          <w:p w14:paraId="4A27CD67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Zbyt liczne grupy obniżają jakość kształcenia lingwistów; </w:t>
            </w:r>
          </w:p>
          <w:p w14:paraId="73FFBA16" w14:textId="12BA6737" w:rsidR="00965E1B" w:rsidRPr="00A17400" w:rsidRDefault="007C622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A17400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Nadal zauważalne </w:t>
            </w:r>
            <w:r w:rsidR="008E7606" w:rsidRPr="00A17400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niedociągnięcia techniczne </w:t>
            </w:r>
            <w:r w:rsidR="00965E1B" w:rsidRPr="00A17400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system</w:t>
            </w:r>
            <w:r w:rsidR="008E7606" w:rsidRPr="00A17400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ów informatycznych, takich jak</w:t>
            </w:r>
            <w:r w:rsidR="00965E1B" w:rsidRPr="00A17400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USOS</w:t>
            </w:r>
            <w:r w:rsidR="008E7606" w:rsidRPr="00A17400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, SYLABUS czy APD</w:t>
            </w:r>
            <w:r w:rsidR="00965E1B" w:rsidRPr="00A17400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2DDBF" w14:textId="77777777" w:rsidR="00965E1B" w:rsidRPr="003E5C33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70552B4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223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50A9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4.3. Weryfikacja programów studiów:</w:t>
            </w:r>
          </w:p>
        </w:tc>
      </w:tr>
      <w:tr w:rsidR="00D81C3E" w:rsidRPr="003E5C33" w14:paraId="5CF5FB4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725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22F9" w14:textId="77777777" w:rsidR="00965E1B" w:rsidRPr="003E5C33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7382" w14:textId="77777777" w:rsidR="00965E1B" w:rsidRPr="003E5C33" w:rsidRDefault="00965E1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w jednostce funkcjonują procedury dotyczące    sposobu weryfikowania wiedzy i umiejętności absolwenta zakładane w sylwetce?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4640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Wiedza i umiejętności absolwenta weryfikowane są w toku studiów poprzez:</w:t>
            </w:r>
          </w:p>
          <w:p w14:paraId="3726E130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- kolejne zaliczenia i egzaminy opisane dokładnie w opisach modułów i sylabusach,</w:t>
            </w:r>
          </w:p>
          <w:p w14:paraId="6999C367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- proces dyplomowania, pokazujący stopień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realizacji efektów w całym toku studiów,</w:t>
            </w:r>
          </w:p>
          <w:p w14:paraId="4AEA45DF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- praktyki zawodowe.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54BB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Prowadzący zajęcia</w:t>
            </w:r>
          </w:p>
          <w:p w14:paraId="1ACA3FCF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Opiekunowie prac dyplomowych</w:t>
            </w:r>
          </w:p>
          <w:p w14:paraId="5BFEB2AD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Recenzenci</w:t>
            </w:r>
          </w:p>
          <w:p w14:paraId="551985D1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Koordynatorzy przedmiotów/modułów</w:t>
            </w:r>
          </w:p>
          <w:p w14:paraId="4F2F7D24" w14:textId="77777777" w:rsidR="00965E1B" w:rsidRPr="003E5C33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Opiekunowie praktyk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9C3A" w14:textId="03E81FD1" w:rsidR="00965E1B" w:rsidRPr="003E5C33" w:rsidRDefault="00965E1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4838" w14:textId="77777777" w:rsidR="00965E1B" w:rsidRPr="003E5C33" w:rsidRDefault="00965E1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5C98" w14:textId="77777777" w:rsidR="00965E1B" w:rsidRPr="003E5C33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761BAD" w14:paraId="73C5B0E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439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88C5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9D890" w14:textId="77777777" w:rsidR="003B20D4" w:rsidRPr="003E5C33" w:rsidRDefault="003B20D4" w:rsidP="00D81C3E">
            <w:pPr>
              <w:pStyle w:val="msonormalcxspnazwisko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Czy i w jakim zakresie interesariusze wewnętrzni (studenci i nauczyciele akademiccy) oraz zewnętrzni (absolwenci, pracodawcy, przedstawiciele otoczenia społeczno-gospodarczego) biorą udział w procesie weryfikacji?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5F4D6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Nieformalne rozmowy pracowników z absolwentami</w:t>
            </w:r>
          </w:p>
          <w:p w14:paraId="72EE9E90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Wystawianie opinii o odbytych praktykach studenckich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45FEEF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zajęcia</w:t>
            </w:r>
          </w:p>
          <w:p w14:paraId="63520425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Opiekunowie praktyk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5D9CE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18FED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jw.</w:t>
            </w:r>
          </w:p>
          <w:p w14:paraId="786B33A3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Brak zainteresowania ze strony absolwentów </w:t>
            </w:r>
          </w:p>
          <w:p w14:paraId="43A8EB6D" w14:textId="759763C2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Opinie pracodawców są zwykle sztampowe, ograniczają się do </w:t>
            </w:r>
            <w:r w:rsidR="002A750E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utartych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sformułowań . Niechęć pracodawców do wypełniania ankiet praktykantów.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C8E23" w14:textId="29171543" w:rsidR="003B20D4" w:rsidRPr="00EA6F98" w:rsidRDefault="003B20D4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trike/>
                <w:color w:val="FF0000"/>
                <w:sz w:val="20"/>
                <w:szCs w:val="20"/>
              </w:rPr>
            </w:pPr>
          </w:p>
        </w:tc>
      </w:tr>
      <w:tr w:rsidR="00D81C3E" w:rsidRPr="00761BAD" w14:paraId="7FC21D4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439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6B41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330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430E" w14:textId="77777777" w:rsidR="003B20D4" w:rsidRPr="003E5C33" w:rsidRDefault="003B20D4" w:rsidP="00D81C3E">
            <w:pPr>
              <w:pStyle w:val="msonormalcxspnazwisko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2A88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87F3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5D34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6B43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94E0" w14:textId="77777777" w:rsidR="003B20D4" w:rsidRPr="003E5C33" w:rsidRDefault="003B20D4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</w:tr>
      <w:tr w:rsidR="00D81C3E" w:rsidRPr="003E5C33" w14:paraId="73A515AF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218F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lightGray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5E43" w14:textId="77777777" w:rsidR="003B20D4" w:rsidRPr="003E5C33" w:rsidRDefault="003B20D4" w:rsidP="00D81C3E">
            <w:pPr>
              <w:pStyle w:val="msonormalcxspnazwisko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Czy i w jaki sposób bada się, czy program </w:t>
            </w:r>
            <w:r w:rsidR="00C56679" w:rsidRPr="003E5C33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umożliwia osiągnięcie założonych efektów kształcenia</w:t>
            </w:r>
            <w:r w:rsidR="00C56679" w:rsidRPr="003E5C33">
              <w:rPr>
                <w:rFonts w:ascii="Cambria" w:hAnsi="Cambria"/>
                <w:iCs/>
                <w:sz w:val="20"/>
                <w:szCs w:val="20"/>
              </w:rPr>
              <w:t>/ uczenia się?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1F15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Prowadzona jest autoewaluacja na poziomie przedmiotów, modułów i całego programu kształcenia. </w:t>
            </w:r>
          </w:p>
          <w:p w14:paraId="7759544C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3903E890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Procedury wydziałowe: </w:t>
            </w:r>
          </w:p>
          <w:p w14:paraId="65FDA704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WSZJK-PD-HM-4</w:t>
            </w:r>
          </w:p>
          <w:p w14:paraId="4EFD21F7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WSZJK-PD-HM-5, </w:t>
            </w:r>
          </w:p>
          <w:p w14:paraId="600CCE94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WSZJK-PS-K-HM-3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F967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  <w:p w14:paraId="3E35C500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  <w:p w14:paraId="2FD37003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Koordynatorzy przedmiotów/modułów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E2DA" w14:textId="27D9FC86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Weryfikacja sylabusów i dostosowanie efektów </w:t>
            </w:r>
            <w:r w:rsidR="00A17400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uczenia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do możliwości studentów.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B524" w14:textId="77777777" w:rsidR="003B20D4" w:rsidRPr="003E5C33" w:rsidRDefault="003B20D4" w:rsidP="00D81C3E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Cambria" w:eastAsia="Times New Roman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E7CA" w14:textId="77777777" w:rsidR="003B20D4" w:rsidRPr="003E5C33" w:rsidRDefault="004B0F54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2091F1FA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CA98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 xml:space="preserve">4.4. Modyfikacja programów </w:t>
            </w:r>
            <w:r w:rsidR="0063361E" w:rsidRPr="003E5C33">
              <w:rPr>
                <w:rFonts w:ascii="Cambria" w:hAnsi="Cambria"/>
                <w:b/>
                <w:bCs/>
                <w:sz w:val="20"/>
                <w:szCs w:val="20"/>
              </w:rPr>
              <w:t>studiów</w:t>
            </w: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:</w:t>
            </w:r>
          </w:p>
        </w:tc>
      </w:tr>
      <w:tr w:rsidR="00D81C3E" w:rsidRPr="003E5C33" w14:paraId="4AEDAEF4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C59C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B795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Jaka jest procedura wykorzystywania wniosków z przeglądów/weryfikacji programu </w:t>
            </w:r>
            <w:r w:rsidR="00FD0D1A" w:rsidRPr="003E5C33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do jego modyfikacji?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94A9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WSZJK-PS-K-HM-3 – Aktualizacja programów studiów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06D0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Kierownictwo Katedry i Kierunkowy Zespół ds. Zapewniania Jakości Kształcenia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373A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Procedury biurokratyczne zniechęcają pracowników do modyfikacji programu kształcenia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617E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0C2C" w14:textId="77777777" w:rsidR="003B20D4" w:rsidRPr="003E5C33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A17400" w14:paraId="720508D5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9E9C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8396" w14:textId="77777777" w:rsidR="003B20D4" w:rsidRPr="003E5C33" w:rsidRDefault="003B20D4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Jakie aspekty programu </w:t>
            </w:r>
            <w:r w:rsidR="00FD0D1A" w:rsidRPr="003E5C33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poddawane są modyfikacji? Jaką rolę w ich udoskonalaniu odgrywają interesariusze wewnętrzni (studenci i nauczyciele akademiccy) oraz zewnętrzni (absolwenci, pracodawcy, przedstawiciele otoczenia społeczno-gospodarczego)?</w:t>
            </w: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052E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Dobór przedmiotów, liczba godzin realizowanych w ramach przedmiotu, treści merytoryczne przedmiotów. </w:t>
            </w:r>
          </w:p>
          <w:p w14:paraId="3B4EA0EF" w14:textId="77777777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Udział studentów: poprzez przekazywanie informacji zwrotnej dotyczącej treści merytorycznych (dyskusje, ankiety własne pracowników, przekazywanie postulatów studentowi, który jest w składzie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Kierunkowego Zespołu ds. Zapewniania Jakości Kształcenia). 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C7E4" w14:textId="57D72D8A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Pracownicy odpowiedzialni za realizację przedmiotów; Kierowni</w:t>
            </w:r>
            <w:r w:rsidR="005B2CA1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cy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Katedr, Koordynatorzy modułów.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DD66" w14:textId="77777777" w:rsidR="003B20D4" w:rsidRPr="003E5C33" w:rsidRDefault="003B20D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Wspólne dyskusje pracowników oraz dyskusje ze studentami i interesariuszami zewnętrznymi (w tym w zakresie specyfiki realizowanych przedmiotów zawodowych)</w:t>
            </w:r>
            <w:r w:rsidR="00042F20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31815237" w14:textId="11F12754" w:rsidR="00042F20" w:rsidRPr="003E5C33" w:rsidRDefault="00042F20" w:rsidP="00D81C3E">
            <w:pPr>
              <w:spacing w:after="0" w:line="240" w:lineRule="auto"/>
              <w:rPr>
                <w:rFonts w:ascii="Cambria" w:hAnsi="Cambria"/>
                <w:color w:val="FF0000"/>
                <w:sz w:val="20"/>
                <w:szCs w:val="20"/>
                <w:lang w:val="pl-PL"/>
              </w:rPr>
            </w:pP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Uwzględnianie postulatów</w:t>
            </w:r>
            <w:r w:rsidR="001C1CE4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studentów (w miarę możliwości) </w:t>
            </w:r>
            <w:r w:rsidR="00EE476D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przedstawionych</w:t>
            </w:r>
            <w:r w:rsidR="001C1CE4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przez nich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 </w:t>
            </w:r>
            <w:r w:rsidR="001C1CE4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przygotowanych do tego celu 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ankietac</w:t>
            </w:r>
            <w:r w:rsidR="001C1CE4"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h.</w:t>
            </w:r>
            <w:r w:rsidRPr="00EE476D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E065" w14:textId="5558F924" w:rsidR="003B20D4" w:rsidRPr="003E5C33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Brak możliwości uwzględnienia części postulatów studentów, ze względu na odgórni</w:t>
            </w:r>
            <w:r w:rsidR="005B2CA1"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e</w:t>
            </w: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narzucane przedmioty, które muszą znaleźć się w programie studiów, np. technologie informacyjne, a co za tym idzie dostosowania programu do rzeczywistych potrzeb studentów.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79EC" w14:textId="77B4DD89" w:rsidR="00A17400" w:rsidRPr="00A17400" w:rsidRDefault="00A1740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eastAsia="Cambria" w:hAnsi="Cambria" w:cs="Cambria"/>
                <w:strike/>
                <w:color w:val="FF0000"/>
                <w:sz w:val="20"/>
                <w:szCs w:val="20"/>
              </w:rPr>
            </w:pPr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t xml:space="preserve">Konieczne jest </w:t>
            </w:r>
            <w:proofErr w:type="spellStart"/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t>pogłebienie</w:t>
            </w:r>
            <w:proofErr w:type="spellEnd"/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t xml:space="preserve"> dialog</w:t>
            </w:r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t>u</w:t>
            </w:r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t xml:space="preserve"> z interesariuszami wewnętrznymi (studentami), w celu dokładnego wytłumaczenia im, dlaczego część ich postulatów dotyczących zmian w programach studiów nie może zostać </w:t>
            </w:r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lastRenderedPageBreak/>
              <w:t>uwzględniona</w:t>
            </w:r>
            <w:r>
              <w:rPr>
                <w:rStyle w:val="cf01"/>
                <w:rFonts w:ascii="Cambria" w:eastAsia="Calibri" w:hAnsi="Cambria"/>
                <w:sz w:val="20"/>
                <w:szCs w:val="20"/>
              </w:rPr>
              <w:t xml:space="preserve"> (np. konieczność zapewnienia minimum przedmiotów przypisanych do dyscypliny naukowej) </w:t>
            </w:r>
            <w:r w:rsidRPr="00A17400">
              <w:rPr>
                <w:rStyle w:val="cf01"/>
                <w:rFonts w:ascii="Cambria" w:eastAsia="Calibri" w:hAnsi="Cambria"/>
                <w:sz w:val="20"/>
                <w:szCs w:val="20"/>
              </w:rPr>
              <w:t>.</w:t>
            </w:r>
          </w:p>
          <w:p w14:paraId="633D09D6" w14:textId="77777777" w:rsidR="00A17400" w:rsidRDefault="00A1740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eastAsia="Cambria" w:hAnsi="Cambria" w:cs="Cambria"/>
                <w:strike/>
                <w:color w:val="FF0000"/>
                <w:sz w:val="20"/>
                <w:szCs w:val="20"/>
              </w:rPr>
            </w:pPr>
          </w:p>
          <w:p w14:paraId="191C696C" w14:textId="1E923FCB" w:rsidR="003B20D4" w:rsidRPr="00884362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trike/>
                <w:color w:val="FF0000"/>
                <w:sz w:val="20"/>
                <w:szCs w:val="20"/>
              </w:rPr>
            </w:pPr>
            <w:r w:rsidRPr="00884362">
              <w:rPr>
                <w:rFonts w:ascii="Cambria" w:eastAsia="Cambria" w:hAnsi="Cambria" w:cs="Cambria"/>
                <w:strike/>
                <w:color w:val="FF0000"/>
                <w:sz w:val="20"/>
                <w:szCs w:val="20"/>
              </w:rPr>
              <w:t xml:space="preserve"> </w:t>
            </w:r>
          </w:p>
        </w:tc>
      </w:tr>
      <w:tr w:rsidR="00D81C3E" w:rsidRPr="003E5C33" w14:paraId="5F0F38C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C0D9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2D35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2512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DCB5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FC4C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C2DB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1DD4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761BAD" w14:paraId="06B8E1F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27113" w14:textId="77777777" w:rsidR="003B20D4" w:rsidRPr="003E5C33" w:rsidRDefault="003B20D4" w:rsidP="00D81C3E">
            <w:pPr>
              <w:pStyle w:val="Akapitzlist1"/>
              <w:numPr>
                <w:ilvl w:val="0"/>
                <w:numId w:val="1"/>
              </w:numPr>
              <w:spacing w:after="0"/>
              <w:jc w:val="both"/>
              <w:rPr>
                <w:rFonts w:ascii="Cambria" w:hAnsi="Cambria"/>
                <w:b/>
                <w:bCs/>
              </w:rPr>
            </w:pPr>
            <w:r w:rsidRPr="003E5C33">
              <w:rPr>
                <w:rFonts w:ascii="Cambria" w:hAnsi="Cambria"/>
                <w:b/>
                <w:bCs/>
              </w:rPr>
              <w:t>Działania na rzecz zapewnienia i doskonalenia jakości kształcenia  związane z zasadami oceniania studentów – zasady oceniania studentów i doktorantów, uwzględniające konieczność publikowania i konsekwentnego stosowania kryteriów, przepisów i procedur</w:t>
            </w:r>
          </w:p>
        </w:tc>
      </w:tr>
      <w:tr w:rsidR="00D81C3E" w:rsidRPr="003E5C33" w14:paraId="226A972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360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5297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5.1. System oceny studentów: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6717" w14:textId="77777777" w:rsidR="003B20D4" w:rsidRPr="003E5C33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D81C3E" w:rsidRPr="003E5C33" w14:paraId="45400CA4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822F" w14:textId="77777777" w:rsidR="00B10180" w:rsidRPr="003E5C33" w:rsidRDefault="00B1018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43ED" w14:textId="77777777" w:rsidR="00B10180" w:rsidRPr="003E5C33" w:rsidRDefault="00B1018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Czy stosowane w jednostce zasady i procedury oceniania i kryteria ocen są przejrzyste, czytelne i zrozumiałe </w:t>
            </w:r>
            <w:r w:rsidRPr="003E5C33">
              <w:rPr>
                <w:rFonts w:ascii="Cambria" w:hAnsi="Cambria"/>
                <w:sz w:val="20"/>
                <w:szCs w:val="20"/>
              </w:rPr>
              <w:t xml:space="preserve">i czy istnieje system publikowania kryteriów 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>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C8DE" w14:textId="77777777" w:rsidR="00B10180" w:rsidRPr="003E5C33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</w:t>
            </w:r>
          </w:p>
          <w:p w14:paraId="4383CA89" w14:textId="77777777" w:rsidR="00B10180" w:rsidRPr="003E5C33" w:rsidRDefault="00B1018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Tak, w sylabusach poszczególnych przedmiotów.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B419" w14:textId="63FE3CB4" w:rsidR="00B10180" w:rsidRPr="003E5C33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Kierownik Katedry wraz z pracownikami odpowiedzialnymi za realizację przedmiotów.</w:t>
            </w:r>
          </w:p>
          <w:p w14:paraId="6CF3041D" w14:textId="77777777" w:rsidR="00B10180" w:rsidRPr="003E5C33" w:rsidRDefault="00B1018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odpowiedzialni za realizację przedmiotów.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AEFE" w14:textId="77777777" w:rsidR="00B10180" w:rsidRPr="003E5C33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Komponenty praktycznej nauki języka angielskiego (PNJA) występujące na egzaminach kończących roczny cykl nauki na poszczególnych latach oceniane są według ujednoliconych zasad znanych pracownikom i studentom. </w:t>
            </w:r>
          </w:p>
          <w:p w14:paraId="6FD313D2" w14:textId="77777777" w:rsidR="00B10180" w:rsidRPr="003E5C33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Koordynatorzy przedmiotów ustalają wspólne kryteria zaliczenia przedmiotu dla wszystkich prowadzących dany przedmiot. </w:t>
            </w:r>
          </w:p>
          <w:p w14:paraId="0FAC5F6B" w14:textId="77777777" w:rsidR="00B10180" w:rsidRPr="003E5C33" w:rsidRDefault="00B1018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Przejrzystość kryteriów oceniania.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56B9" w14:textId="77777777" w:rsidR="00B10180" w:rsidRPr="003E5C33" w:rsidRDefault="00B1018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E2A8" w14:textId="77777777" w:rsidR="00B10180" w:rsidRPr="003E5C33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761BAD" w14:paraId="2090507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274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BF9A" w14:textId="77777777" w:rsidR="00B10180" w:rsidRPr="003E5C33" w:rsidRDefault="00B10180" w:rsidP="00D81C3E">
            <w:pPr>
              <w:pStyle w:val="msonormalcxspdrugie"/>
              <w:spacing w:before="0" w:beforeAutospacing="0" w:after="0" w:afterAutospacing="0"/>
              <w:ind w:left="426" w:hanging="426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5.2. Kryteria ocen, ich korelacja z efektami kształcenia</w:t>
            </w:r>
            <w:r w:rsidR="00986272" w:rsidRPr="003E5C33">
              <w:rPr>
                <w:rFonts w:ascii="Cambria" w:hAnsi="Cambria"/>
                <w:b/>
                <w:bCs/>
                <w:sz w:val="20"/>
                <w:szCs w:val="20"/>
              </w:rPr>
              <w:t>/uczenia się</w:t>
            </w: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 xml:space="preserve">, metodami kształcenia i formami zajęć </w:t>
            </w:r>
          </w:p>
        </w:tc>
      </w:tr>
      <w:tr w:rsidR="00D81C3E" w:rsidRPr="003E5C33" w14:paraId="43F1E98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8135" w14:textId="77777777" w:rsidR="00D40173" w:rsidRPr="003E5C33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lastRenderedPageBreak/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B820" w14:textId="77777777" w:rsidR="00D40173" w:rsidRPr="003E5C33" w:rsidRDefault="00D40173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Czy określone zostały i ogłoszone w sylabusach przedmiotów kryteria oceniania i uzasadniania ocen?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96B7" w14:textId="77777777" w:rsidR="00D40173" w:rsidRPr="003E5C33" w:rsidRDefault="004B0F5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Tak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C453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odpowiedzialni za realizację przedmiotów.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4F76" w14:textId="1F0DBF34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Kryteria oceny rozpisane są szczegółowo w sylabusach poszczególnych przedmiotów. Sylabusy znajdują się w USOS-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ie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 na stronie 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, a także omówione i przekazane zostały studentom na pierwszych zajęciach w semestrze. 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3834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Rekomendacje: omówienie kryteriów ocen powinno zostać powtórzone w połowie semestru oraz przed zaliczeniem.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0BF1" w14:textId="77777777" w:rsidR="00D40173" w:rsidRPr="003E5C33" w:rsidRDefault="004B0F5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2BF8E257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C23F" w14:textId="77777777" w:rsidR="00D40173" w:rsidRPr="003E5C33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B033" w14:textId="77777777" w:rsidR="00D40173" w:rsidRPr="003E5C33" w:rsidRDefault="00D40173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Czy przyjęte kryteria oceniania zostały ściśle powiązane z efektami kształcenia</w:t>
            </w:r>
            <w:r w:rsidR="00E4090E" w:rsidRPr="003E5C33">
              <w:rPr>
                <w:rFonts w:ascii="Cambria" w:hAnsi="Cambria"/>
                <w:iCs/>
                <w:sz w:val="20"/>
                <w:szCs w:val="20"/>
              </w:rPr>
              <w:t>/ uczenia się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>, formami zajęć i metodami kształcenia opisanymi w sylabusach przedmiotów?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48AE" w14:textId="77777777" w:rsidR="00D40173" w:rsidRPr="003E5C33" w:rsidRDefault="004B0F5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Tak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FEDF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odpowiedzialni za realizację przedmiotów;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A2AE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Tak, w zakresie wiedzy i umiejętności oraz części efektów z zakresu kompetencji społecznych (np. praca w grupie).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B5BD" w14:textId="1C13CAFF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Inherentna niemierzalność niektórych </w:t>
            </w:r>
            <w:r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efektów </w:t>
            </w:r>
            <w:r w:rsidR="006F25CA"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dotyczą</w:t>
            </w:r>
            <w:r w:rsid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cy</w:t>
            </w:r>
            <w:r w:rsidR="006F25CA"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ch kompetencji społecznych.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0D45" w14:textId="77777777" w:rsidR="00D40173" w:rsidRPr="003E5C33" w:rsidRDefault="004B0F5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D81C3E" w:rsidRPr="00761BAD" w14:paraId="677C7C4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E805" w14:textId="77777777" w:rsidR="00D40173" w:rsidRPr="003E5C33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B513" w14:textId="77777777" w:rsidR="00D40173" w:rsidRPr="003E5C33" w:rsidRDefault="00D40173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Czy zapewniono stosowanie tych samych kryteriów oceniania osiągnięć studentów przez prowadzących przedmiot?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68A8" w14:textId="77777777" w:rsidR="00D40173" w:rsidRPr="003E5C33" w:rsidRDefault="0089000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Tak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A4D7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Przeprowadzający egzaminy.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7B3D" w14:textId="5BE97311" w:rsidR="00D40173" w:rsidRPr="003E5C33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Wszystkie egzaminy są pisemne (do wglądu studenta), oprócz komponentu PNJA-konwersacje. Egzamin ustny z tego komponentu przeprowadzany jest w obecności trzyosobowej komisji. Każdy członek komisji otrzymuje formularz oceny (kryteria oceny: płynność mówienia, słownictwo, poprawność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gramatyczna, wymowa). Ocena z komponentu ustnego jest wypadkową ocen wszystkich członków komisji egzaminacyjnej. Próg zaliczenia wszystkich egzaminów (np. 60%</w:t>
            </w:r>
            <w:r w:rsidRPr="003E5C33">
              <w:rPr>
                <w:rFonts w:ascii="Cambria" w:eastAsia="Cambria" w:hAnsi="Cambria" w:cs="Cambria"/>
                <w:color w:val="000000" w:themeColor="text1"/>
                <w:sz w:val="20"/>
                <w:szCs w:val="20"/>
                <w:lang w:val="pl-PL"/>
              </w:rPr>
              <w:t>)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podany jest w odpowiednich sylabusach.</w:t>
            </w:r>
          </w:p>
          <w:p w14:paraId="0B86904E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mają możliwość wglądu do wszystkich egzaminów pisemnych oraz otrzymują szczegółowy komentarz do komponentu ustnego PNJA na podstawie wypełnionych przez członków komisji formularzy ocen.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CA97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6A1ADCEB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09F3" w14:textId="77777777" w:rsidR="00D40173" w:rsidRPr="003E5C33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 xml:space="preserve">Prowadzone są na bieżąco spotkania koordynatorów modułów i przedmiotów w celu zapewniania jednakowych kryteriów oceniania, jeśli ten sam przedmiot prowadzą różni nauczyciele. </w:t>
            </w:r>
          </w:p>
        </w:tc>
      </w:tr>
      <w:tr w:rsidR="00D81C3E" w:rsidRPr="003E5C33" w14:paraId="582E967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8BB0" w14:textId="77777777" w:rsidR="00D40173" w:rsidRPr="003E5C33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trike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trike/>
                <w:sz w:val="20"/>
                <w:szCs w:val="20"/>
              </w:rPr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A020" w14:textId="77777777" w:rsidR="00D40173" w:rsidRPr="003E5C33" w:rsidRDefault="00D40173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Czy zapewniono stosowanie tych samych kryteriów oceniania dla różnych form weryfikacji osiągania efektów kształcenia</w:t>
            </w:r>
            <w:r w:rsidR="00A21E90" w:rsidRPr="003E5C33">
              <w:rPr>
                <w:rFonts w:ascii="Cambria" w:hAnsi="Cambria"/>
                <w:iCs/>
                <w:sz w:val="20"/>
                <w:szCs w:val="20"/>
              </w:rPr>
              <w:t>/ uczenia się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(testów, kolokwiów, projektów, prezentacji, prac rocznych, port folio itd.)?</w:t>
            </w:r>
          </w:p>
          <w:p w14:paraId="5E7BC683" w14:textId="77777777" w:rsidR="00D40173" w:rsidRPr="003E5C33" w:rsidRDefault="00D40173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7617" w14:textId="77777777" w:rsidR="00D40173" w:rsidRPr="003E5C33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Tak, różni nauczyciele prowadzący ten sam przedmiot pracują wg. jednego sylabusa, który uwzględnia te same efekty kształcenia. </w:t>
            </w:r>
          </w:p>
          <w:p w14:paraId="146E3CC8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Nie, gdyż kryteria dla poszczególnych form oceny efektów kształcenia zależą od specyfiki danego przedmiotu oraz od wymagań ustalonych przez prowadzącego.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71C3" w14:textId="77777777" w:rsidR="00D40173" w:rsidRPr="003E5C33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Koordynator modułu oraz prowadzący poszczególne zajęcia. </w:t>
            </w:r>
          </w:p>
          <w:p w14:paraId="7EFF2D03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poszczególne zajęcia.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D0DD" w14:textId="77777777" w:rsidR="00D40173" w:rsidRPr="003E5C33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Sylabus uzgadniany jest wspólnie przez prowadzących ten sam przedmiot, po to by osiągać identyczne efekty w różnych grupach studentów. Sposób realizacji pozostawiony jest do decyzji prowadzącego (dobór tekstów, rodzajów ćwiczeń,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etc.). Powołanie osób odpowiedzialnych za ujednolicenie wymagań w trakcie semestru we wszystkich grupach realizujących dany kurs. </w:t>
            </w:r>
          </w:p>
          <w:p w14:paraId="1C4F8308" w14:textId="2FC7ED1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Zaliczanie kolokwiów, testów, projektów, etc.  przy uzyskaniu </w:t>
            </w:r>
            <w:r w:rsidR="00B601F5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określonego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min</w:t>
            </w:r>
            <w:r w:rsidR="00B601F5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imum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B601F5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procentowego.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8E18" w14:textId="77777777" w:rsidR="00D40173" w:rsidRPr="003E5C33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Egzamin powinien uwzględniać sprawdzenie wszystkich efektów niezależnie od faktu czy w danym semestrze odbyły się wszystkie zajęcia. Jeśli z przyczyn obiektywnych zajęcia nie mogły zostać zrealizowane, nieprzerobiony materiał powinien zostać zadany studentom w ramach pracy własnej.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ED6F" w14:textId="77777777" w:rsidR="00D40173" w:rsidRPr="003E5C33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 xml:space="preserve">Działania zgodne z wypracowanymi przez lata praktykami oceniania. Zaliczenie wszystkich form weryfikacji efektów przy uzyskaniu min. 60%. </w:t>
            </w:r>
          </w:p>
        </w:tc>
      </w:tr>
      <w:tr w:rsidR="00D81C3E" w:rsidRPr="00761BAD" w14:paraId="774F178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1BBC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B4FD" w14:textId="77777777" w:rsidR="002322CD" w:rsidRPr="003E5C33" w:rsidRDefault="002322CD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W jaki sposób i przez kogo określane, weryfikowane i ewentualnie modyfikowane są powyższe kryteria?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48DF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Weryfikacja oraz ewentualna modyfikacja dokonywana jest przez prowadzących poszczególne przedmioty na podstawie wyników pracy ze studentami.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4942" w14:textId="295A572B" w:rsidR="002322CD" w:rsidRPr="003E5C33" w:rsidRDefault="002322CD" w:rsidP="00D81C3E">
            <w:pPr>
              <w:spacing w:after="0" w:line="240" w:lineRule="auto"/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Koordynatorzy przedmiotów/</w:t>
            </w:r>
            <w:r w:rsidR="009F548D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modułó</w:t>
            </w:r>
            <w:r w:rsidR="009F548D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</w:t>
            </w:r>
          </w:p>
          <w:p w14:paraId="115D564D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Prowadzący poszczególne zajęcia. </w:t>
            </w:r>
          </w:p>
          <w:p w14:paraId="44C47C0C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BB6A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 przypadkach wymagających konsultacji, korzystanie z doświadczenia specjalisty z tej samej dziedziny.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B04B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FE77" w14:textId="77777777" w:rsidR="002322CD" w:rsidRPr="003E5C33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Działania zgodne z wypracowanymi przez lata praktykami.</w:t>
            </w:r>
          </w:p>
        </w:tc>
      </w:tr>
      <w:tr w:rsidR="00D81C3E" w:rsidRPr="00761BAD" w14:paraId="073FE52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C9CC" w14:textId="77777777" w:rsidR="002322CD" w:rsidRPr="003E5C33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6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67A9" w14:textId="77777777" w:rsidR="002322CD" w:rsidRPr="003E5C33" w:rsidRDefault="002322CD" w:rsidP="00A16DD7">
            <w:pPr>
              <w:pStyle w:val="msonormalcxspnazwisko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Jaką rolę w działaniach, o których mowa w pkt. 5 pełni koordynator przedmiotu?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7BFD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 przedmiotu odgrywa rolę doradcy.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A583B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6F35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Bieżąca koordynacja treści wykładów z ćwiczeniami.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F855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Potrzeba ściślejszej współpracy prowadzących wykłady z prowadzącymi ćwiczenia.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A894" w14:textId="77777777" w:rsidR="002322CD" w:rsidRPr="003E5C33" w:rsidRDefault="00890003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Działania zgodne z wypracowanymi przez lata praktykami.</w:t>
            </w:r>
          </w:p>
        </w:tc>
      </w:tr>
      <w:tr w:rsidR="00D81C3E" w:rsidRPr="00761BAD" w14:paraId="3C1329BF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A84F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lightGray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7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B491" w14:textId="77777777" w:rsidR="002322CD" w:rsidRPr="003E5C33" w:rsidRDefault="002322CD" w:rsidP="00D81C3E">
            <w:pPr>
              <w:pStyle w:val="msonormalcxspnazwisko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dstrike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Jaką rolę odgrywają studenci w badaniu, czy kryteria ocen są zrozumiałe, powiązane z efektami kształcenia</w:t>
            </w:r>
            <w:r w:rsidR="007F3E12" w:rsidRPr="003E5C33">
              <w:rPr>
                <w:rFonts w:ascii="Cambria" w:hAnsi="Cambria"/>
                <w:iCs/>
                <w:sz w:val="20"/>
                <w:szCs w:val="20"/>
              </w:rPr>
              <w:t>/ uczenia się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>, ogłaszane w odpowiednim czasie  i przestrzegane?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FEA8" w14:textId="3E5F5E05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Studenci proszeni są o przekazywanie informacji zwrotnych co do zrozumiałości kryteriów ocen oraz ich powiązania z efektami kształcenia. Ponad</w:t>
            </w:r>
            <w:r w:rsid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to, studenci zachęcani są do zgłaszania wszelkich uwag opiekunowi roku lub Przewodniczącemu KZSZJK.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6705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 roku.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0B8D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 w:cs="Times New Roman"/>
                <w:color w:val="auto"/>
                <w:sz w:val="20"/>
                <w:szCs w:val="20"/>
                <w:lang w:val="pl-PL"/>
              </w:rPr>
              <w:t xml:space="preserve">Studenci mają możliwość zgłaszania uwag i wniosków w ciągu całego semestru albo indywidualnie albo przez swojego przedstawiciela w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KZSZJK.</w:t>
            </w:r>
          </w:p>
          <w:p w14:paraId="7253E6E1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2A98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zbyt często przyjmują postawę roszczeniową, nie podają rzetelnych informacji, gdy chcą skrytykować kryteria ocen i ich przestrzeganie.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CF94" w14:textId="77777777" w:rsidR="002322CD" w:rsidRPr="003E5C33" w:rsidRDefault="00890003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Działania zgodne z wypracowanymi przez lata praktykami.</w:t>
            </w:r>
          </w:p>
        </w:tc>
      </w:tr>
      <w:tr w:rsidR="00D81C3E" w:rsidRPr="00761BAD" w14:paraId="07F3EE2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5B14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 xml:space="preserve">5.3. Zasady dotyczące sytuacji spornych, przypadków losowych, nieobecności studentów i doktorantów: </w:t>
            </w:r>
          </w:p>
        </w:tc>
      </w:tr>
      <w:tr w:rsidR="00D81C3E" w:rsidRPr="00761BAD" w14:paraId="5454A4EB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FB02" w14:textId="77777777" w:rsidR="002322CD" w:rsidRPr="003E5C33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lastRenderedPageBreak/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3A38" w14:textId="77777777" w:rsidR="002322CD" w:rsidRPr="003E5C33" w:rsidRDefault="002322CD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zasady usprawiedliwiania nieobecności na egzaminach i zaliczeniach przedmiotów?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3C8E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Regulamin studiów (§35, §38, §39)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CEA0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D56C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6F78" w14:textId="6D2371E3" w:rsidR="002322CD" w:rsidRPr="003E5C33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trike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2343" w14:textId="77777777" w:rsidR="002322CD" w:rsidRPr="003E5C33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Działania zgodne z Regulaminem Studiów.</w:t>
            </w:r>
          </w:p>
        </w:tc>
      </w:tr>
      <w:tr w:rsidR="00D81C3E" w:rsidRPr="00761BAD" w14:paraId="2FE71FC7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B492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5.4. Wgląd do</w:t>
            </w:r>
            <w:r w:rsidRPr="003E5C33">
              <w:rPr>
                <w:rFonts w:ascii="Cambria" w:hAnsi="Cambria"/>
                <w:b/>
                <w:sz w:val="20"/>
                <w:szCs w:val="20"/>
              </w:rPr>
              <w:t xml:space="preserve"> pisemnych prac etapowych i </w:t>
            </w: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 xml:space="preserve">egzaminacyjnych: </w:t>
            </w:r>
          </w:p>
        </w:tc>
      </w:tr>
      <w:tr w:rsidR="00D81C3E" w:rsidRPr="003E5C33" w14:paraId="642F971B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EDDC" w14:textId="77777777" w:rsidR="002322CD" w:rsidRPr="003E5C33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DF39" w14:textId="77777777" w:rsidR="002322CD" w:rsidRPr="003E5C33" w:rsidRDefault="002322CD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 xml:space="preserve">Czy w jednostce funkcjonuje i jest weryfikowana procedura określająca zasady 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>wglądu studentów do pisemnych prac etapowych i egzaminacyjnych oraz zasady ich archiwizacji?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606D" w14:textId="77777777" w:rsidR="002322CD" w:rsidRPr="003E5C33" w:rsidRDefault="0089000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Tak. </w:t>
            </w:r>
          </w:p>
          <w:p w14:paraId="6D9B23D1" w14:textId="77777777" w:rsidR="00890003" w:rsidRPr="003E5C33" w:rsidRDefault="0089000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Zasady archiwizacji określa procedura WZZJK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EA41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Przewodniczący komisji egzaminacyjnej.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BE05" w14:textId="77777777" w:rsidR="002322CD" w:rsidRPr="003E5C33" w:rsidRDefault="002322CD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Prace te przechowywane są w gabinetach pracowników przeprowadzających egzaminy.</w:t>
            </w:r>
          </w:p>
          <w:p w14:paraId="06F289C8" w14:textId="77777777" w:rsidR="002322CD" w:rsidRPr="003E5C33" w:rsidRDefault="002322CD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Archiwizacja prac z kilku lat pozwala na porównanie poziomu studentów w dłuższym okresie czasu. </w:t>
            </w:r>
          </w:p>
          <w:p w14:paraId="219C6778" w14:textId="77777777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Wprowadzono obowiązek gromadzenia i przechowywania pisemnych prac zaliczeniowych oraz nagrań, jeśli jest to konieczne (wybrane przedmioty, np. tłumaczenie ustne, PNJA 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speaking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)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27B6" w14:textId="6BA6C74C" w:rsidR="002322CD" w:rsidRPr="003E5C33" w:rsidRDefault="002322CD" w:rsidP="00D81C3E">
            <w:pPr>
              <w:spacing w:after="0" w:line="240" w:lineRule="auto"/>
              <w:rPr>
                <w:rFonts w:ascii="Cambria" w:hAnsi="Cambria"/>
                <w:strike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1EAD" w14:textId="77777777" w:rsidR="002322CD" w:rsidRPr="003E5C33" w:rsidRDefault="00890003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Działania zgodne z procedurami. </w:t>
            </w:r>
          </w:p>
        </w:tc>
      </w:tr>
      <w:tr w:rsidR="00D81C3E" w:rsidRPr="003E5C33" w14:paraId="69D9F28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D2DC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5.5. Zasady dyplomowania:</w:t>
            </w:r>
          </w:p>
        </w:tc>
      </w:tr>
      <w:tr w:rsidR="00D81C3E" w:rsidRPr="00761BAD" w14:paraId="42815D6A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E0A4" w14:textId="77777777" w:rsidR="002322CD" w:rsidRPr="003E5C33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D01E" w14:textId="77777777" w:rsidR="002322CD" w:rsidRPr="003E5C33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trike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Jaka jest procedura tworzenia grup seminaryjnych uwzględniająca zakres kształcenia?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CEE3" w14:textId="77777777" w:rsidR="002322CD" w:rsidRPr="003E5C33" w:rsidRDefault="00DE75B3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 xml:space="preserve">Student ma możliwość wyboru grupy seminaryjnej w zależności od oferty i możliwości kadrowych w danym roku. W przypadkach spornych, o przyjęciu studenta do grupy seminaryjnej decyduje opiekun pracy dyplomowej na </w:t>
            </w:r>
            <w:r w:rsidRPr="003E5C33">
              <w:rPr>
                <w:rFonts w:ascii="Cambria" w:hAnsi="Cambria"/>
                <w:sz w:val="20"/>
                <w:szCs w:val="20"/>
              </w:rPr>
              <w:lastRenderedPageBreak/>
              <w:t xml:space="preserve">podstawie wcześniejszych osiągnięć studenta z danego przedmiotu.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B8F3" w14:textId="77777777" w:rsidR="002322CD" w:rsidRPr="003E5C33" w:rsidRDefault="00DE75B3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lastRenderedPageBreak/>
              <w:t>Opiekunowie prac dyplomowych.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DFD" w14:textId="77777777" w:rsidR="002322CD" w:rsidRPr="003E5C33" w:rsidRDefault="002322CD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5957" w14:textId="77777777" w:rsidR="002322CD" w:rsidRPr="003E5C33" w:rsidRDefault="00DE75B3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Odgórne zalecenie tworzenia grup seminaryjnych nie mniejszych niż 12 osób. W rezultacie student nie zawsze ma możliwość realneg</w:t>
            </w:r>
            <w:r w:rsidR="00485D6C" w:rsidRPr="003E5C33">
              <w:rPr>
                <w:rFonts w:ascii="Cambria" w:hAnsi="Cambria"/>
                <w:sz w:val="20"/>
                <w:szCs w:val="20"/>
              </w:rPr>
              <w:t>o</w:t>
            </w:r>
            <w:r w:rsidRPr="003E5C33">
              <w:rPr>
                <w:rFonts w:ascii="Cambria" w:hAnsi="Cambria"/>
                <w:sz w:val="20"/>
                <w:szCs w:val="20"/>
              </w:rPr>
              <w:t xml:space="preserve"> wyboru seminarium zgodnego z zainteresowaniami, gdyż zostaje </w:t>
            </w:r>
            <w:r w:rsidR="00485D6C" w:rsidRPr="003E5C33">
              <w:rPr>
                <w:rFonts w:ascii="Cambria" w:hAnsi="Cambria"/>
                <w:sz w:val="20"/>
                <w:szCs w:val="20"/>
              </w:rPr>
              <w:t>po prostu przydzielony do grupy miej licznej.</w:t>
            </w:r>
          </w:p>
          <w:p w14:paraId="30381DB2" w14:textId="77777777" w:rsidR="00DE75B3" w:rsidRPr="003E5C33" w:rsidRDefault="00DE75B3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0D41" w14:textId="77777777" w:rsidR="002322CD" w:rsidRPr="003E5C33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Brak możliwości zaplanowania grup seminaryjnych przed zakończeniem rekrutacji. </w:t>
            </w:r>
          </w:p>
        </w:tc>
      </w:tr>
      <w:tr w:rsidR="00D81C3E" w:rsidRPr="003E5C33" w14:paraId="6869558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8D70" w14:textId="77777777" w:rsidR="00D800B0" w:rsidRPr="003E5C33" w:rsidRDefault="00D800B0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3EB09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zasady formułowania i zatwierdzania tematów prac dyplomowych dla danego kierunku studiów (zgodność realizowanych tematów z zakładanymi efektami kształcenia</w:t>
            </w:r>
            <w:r w:rsidR="009704D5" w:rsidRPr="003E5C33">
              <w:rPr>
                <w:rFonts w:ascii="Cambria" w:hAnsi="Cambria"/>
                <w:bCs/>
                <w:sz w:val="20"/>
                <w:szCs w:val="20"/>
              </w:rPr>
              <w:t>/</w:t>
            </w:r>
            <w:r w:rsidR="009704D5" w:rsidRPr="003E5C33">
              <w:rPr>
                <w:rFonts w:ascii="Cambria" w:hAnsi="Cambria"/>
                <w:iCs/>
                <w:sz w:val="20"/>
                <w:szCs w:val="20"/>
              </w:rPr>
              <w:t xml:space="preserve"> uczenia się</w:t>
            </w:r>
            <w:r w:rsidRPr="003E5C33">
              <w:rPr>
                <w:rFonts w:ascii="Cambria" w:hAnsi="Cambria"/>
                <w:bCs/>
                <w:sz w:val="20"/>
                <w:szCs w:val="20"/>
              </w:rPr>
              <w:t>)?</w:t>
            </w:r>
          </w:p>
          <w:p w14:paraId="23BCA119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F3FB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Tematy są formułowane przez prowadzącego seminarium i studentów. Regulamin studiów (§ 49, § 50, §51), </w:t>
            </w:r>
          </w:p>
          <w:p w14:paraId="52A8AAFD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WSZJK-PD-HM-4 – Przydział prac dyplomowych do jednostek organizacyjnych Wydziału, WSZJK-PD-HM-5–Rejestr dyplomantów i tematów prac.</w:t>
            </w:r>
          </w:p>
          <w:p w14:paraId="2BB49EB4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91D5B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Kierunkowy Zespół ds. Zapewniania Jakości Kształcenia.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E36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Duża dowolność przy wyborze tematu pracy dyplomowej, co  przekłada się na usprawnienie procesu pisania pracy.</w:t>
            </w:r>
          </w:p>
          <w:p w14:paraId="40B62BDF" w14:textId="48452E84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Opracowano przewodnik po pracy dyplomowej zawierający  wytyczne merytoryczne i </w:t>
            </w:r>
            <w:r w:rsidRPr="003E5C33">
              <w:rPr>
                <w:rFonts w:ascii="Cambria" w:eastAsia="Cambria" w:hAnsi="Cambria" w:cs="Cambria"/>
                <w:color w:val="0070C0"/>
                <w:sz w:val="20"/>
                <w:szCs w:val="20"/>
                <w:lang w:val="pl-PL"/>
              </w:rPr>
              <w:t>formalne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pracy dyplomowej. </w:t>
            </w:r>
          </w:p>
          <w:p w14:paraId="27BDE653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CF9A" w14:textId="0A1AEC3F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Kierunkowy Zespół ds. Zapewniania Jakości Kształcenia powinien sprawdzać</w:t>
            </w:r>
            <w:r w:rsidR="00AF5A41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(w systemie APD)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, czy wybrane tematy nie zostały już zrealizowane</w:t>
            </w:r>
            <w:r w:rsidR="00AF5A41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0B6E" w14:textId="77777777" w:rsidR="00D800B0" w:rsidRPr="003E5C33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761BAD" w14:paraId="17E4293B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CCDA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9DBD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formalne i merytoryczne kryteria, właściwe dla danego kierunku studiów, które powinna spełniać praca dyplomowa?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2DA2" w14:textId="56F18710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  <w:r w:rsidR="00663D4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 ramach Katedr zostały ustalone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wymagania, które powinna spełniać praca dyplomowa.</w:t>
            </w:r>
          </w:p>
          <w:p w14:paraId="39D96EC0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Odnosi się do nich wydawana corocznie decyzja Dziekana.</w:t>
            </w:r>
          </w:p>
          <w:p w14:paraId="657A9FDA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61D0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Kierunkowy Zespół ds. Zapewniania Jakości Kształcenia. Opiekunowie prac.</w:t>
            </w:r>
          </w:p>
          <w:p w14:paraId="15DC2675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Wszyscy pracownicy z tytułem doktora i wyżej. 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0B54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Wewnętrzne wymagania na zaliczenie seminarium licencjackiego i magisterskiego, z podziałem na poszczególne semestry. 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7186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23FC" w14:textId="77777777" w:rsidR="00D800B0" w:rsidRPr="003E5C33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wypracowanymi praktykami.</w:t>
            </w:r>
          </w:p>
        </w:tc>
      </w:tr>
      <w:tr w:rsidR="00D81C3E" w:rsidRPr="003E5C33" w14:paraId="5CC8854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7621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A494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Czy określony został właściwy dla kierunku  studiów i </w:t>
            </w:r>
            <w:r w:rsidR="0092056D" w:rsidRPr="003E5C33">
              <w:rPr>
                <w:rFonts w:ascii="Cambria" w:hAnsi="Cambria"/>
                <w:iCs/>
                <w:sz w:val="20"/>
                <w:szCs w:val="20"/>
              </w:rPr>
              <w:t>zakresu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 kształcenia zakres tematyczny egzaminu dyplomowego?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C4BD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Egzamin dyplomowy </w:t>
            </w:r>
          </w:p>
          <w:p w14:paraId="1BAC73FC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WSZJK-PD-HM-6.</w:t>
            </w:r>
          </w:p>
          <w:p w14:paraId="41EA3E9F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52713CD1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Zakres egzaminu przekazywany jest ustnie studentom na początku seminarium. Zakres ten skorelowany jest z tematyką seminarium.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FCB5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  <w:p w14:paraId="2189A357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seminaria dyplomowe.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168D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Określenie zakresu egzaminu z jednej strony ułatwia studentowi przygotowanie się do egzaminu a z drugiej zachęca go do lepszego opracowania zagadnień. 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DFCF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F811" w14:textId="77777777" w:rsidR="00D800B0" w:rsidRPr="003E5C33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6E4D96B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0495" w14:textId="77777777" w:rsidR="00D800B0" w:rsidRPr="003E5C33" w:rsidRDefault="00D800B0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9169" w14:textId="77777777" w:rsidR="00D800B0" w:rsidRPr="003E5C33" w:rsidRDefault="00D800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 xml:space="preserve">W jaki sposób jednostka zapewnia stosowanie tych samych zasad, procedur i kryteriów oceniania 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lastRenderedPageBreak/>
              <w:t>osiągnięć studentów na studiach stacjonarnych i niestacjonarnych?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3559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Realizacja tych samych treści merytorycznych, przy uwzględnieniu zmniejszonej ilości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godzin kontaktowych na studiach niestacjonarnych. Zajęcia prowadzone są przez tę samą kadrę nauczycielską. </w:t>
            </w:r>
          </w:p>
          <w:p w14:paraId="302866C2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Programy studiów oraz sylabusy dla studiów stacjonarnych i niestacjonarnych zakładają osiągnięcie tych samych efektów kształcenia.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E8A3" w14:textId="5835B5CB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Kierownik Katedry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659E" w14:textId="07A1E1B5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Zrównanie </w:t>
            </w:r>
            <w:r w:rsidR="006E2FD3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poziomu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kształcenia na studiach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niestacjonarnych i stacjonarnych.</w:t>
            </w: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546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7767" w14:textId="77777777" w:rsidR="00D800B0" w:rsidRPr="003E5C33" w:rsidRDefault="00B54A7E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761BAD" w14:paraId="1A40BFBF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C9E9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3E5C33">
              <w:rPr>
                <w:rFonts w:ascii="Cambria" w:hAnsi="Cambria"/>
                <w:b/>
                <w:bCs/>
                <w:sz w:val="20"/>
                <w:szCs w:val="20"/>
              </w:rPr>
              <w:t>5.6. Analizy Zespołu związane z problematyką oceniania studentów i doktorantów:</w:t>
            </w:r>
          </w:p>
        </w:tc>
      </w:tr>
      <w:tr w:rsidR="00D81C3E" w:rsidRPr="00761BAD" w14:paraId="2318807F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BC88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8573" w14:textId="77777777" w:rsidR="00D800B0" w:rsidRPr="003E5C33" w:rsidRDefault="00D800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zasady analizy sprawności kształcenia w aspekcie liczby studentów i doktorantów w korelacji do zasad i kryteriów ich oceniania?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50AA" w14:textId="5C67DD21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FF0000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52F6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</w:t>
            </w:r>
          </w:p>
          <w:p w14:paraId="69A792F6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Zespół ds. Zapewniania Jakości Kształcenia.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E146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2892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69B1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3E5C33" w14:paraId="64CFDD06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4FC4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04EB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100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88CE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3415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761BAD" w14:paraId="7ADE2B7E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F0F64" w14:textId="77777777" w:rsidR="00D800B0" w:rsidRPr="003E5C33" w:rsidRDefault="00D800B0" w:rsidP="00D81C3E">
            <w:pPr>
              <w:pStyle w:val="Akapitzlist1"/>
              <w:numPr>
                <w:ilvl w:val="0"/>
                <w:numId w:val="1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</w:rPr>
            </w:pPr>
            <w:r w:rsidRPr="003E5C33">
              <w:rPr>
                <w:rFonts w:ascii="Cambria" w:hAnsi="Cambria"/>
                <w:b/>
                <w:bCs/>
              </w:rPr>
              <w:t xml:space="preserve">Działania na rzecz zapewniania i doskonalenia jakości kształcenia w obszarze zasobów do nauki i wsparcia dla studentów i doktorantów </w:t>
            </w:r>
          </w:p>
        </w:tc>
      </w:tr>
      <w:tr w:rsidR="00D81C3E" w:rsidRPr="00761BAD" w14:paraId="6D9E20C4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7B82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F215" w14:textId="77777777" w:rsidR="00D800B0" w:rsidRPr="003E5C33" w:rsidRDefault="00D800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Czy jednostka posiada infrastrukturę umożliwiającą lub wspomagającą realizację zajęć dydaktycznych?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F0E3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Pracownia komputerowa.</w:t>
            </w:r>
          </w:p>
          <w:p w14:paraId="3DDE0576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Pracownia do tłumaczenia ustnego.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6746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zajęcia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8F05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Możliwość symulacji pracy tłumacza kabinowego i szkolenia studentów </w:t>
            </w: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7B32" w14:textId="10E4DFF9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Zbyt mała liczba </w:t>
            </w:r>
            <w:proofErr w:type="spellStart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sal</w:t>
            </w:r>
            <w:proofErr w:type="spellEnd"/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do dyspozycji Katedr</w:t>
            </w:r>
            <w:r w:rsidR="006E2FD3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2CFC18D6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5E51A454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Należałoby wyposażyć pracownię do tłumaczenia ustnego w bardziej nowoczesny sprzęt i oprogramowanie.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1B81" w14:textId="77777777" w:rsidR="00D800B0" w:rsidRPr="003E5C33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 xml:space="preserve">Brak wpływu na zwiększenie dostępności do zaplecza dydaktycznego. </w:t>
            </w:r>
          </w:p>
        </w:tc>
      </w:tr>
      <w:tr w:rsidR="00D81C3E" w:rsidRPr="00761BAD" w14:paraId="75631F1E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F79C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17FA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Czy jednostka monitoruje zasoby biblioteczne pod kątem aktualności pozycji uwzględniając specyfikę realizowanych kierunków oraz czy opracowuje harmonogram zakupów zasobów do nauki?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B8C5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4D96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Biblioteka Uniwersytecka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3C2C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Pracownicy regularnie dostarczają swoje publikacje do biblioteki w celu stworzenia bazy danych pracowników.</w:t>
            </w: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4CA6" w14:textId="01B00B93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094567D5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niechętnie korzystają z dostępnych zasobów bibliotecznych. Przyzwyczaili się do korzystania jedynie z wersji elektronicznych dostępnych online.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FC98" w14:textId="77777777" w:rsidR="00D800B0" w:rsidRPr="003E5C33" w:rsidRDefault="00B54A7E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wypracowanymi praktykami: zakupy zasobów bibliotecznych dokonywane są, gdy prowadzący zajęcia zgłaszają takie potrzeby.</w:t>
            </w:r>
          </w:p>
        </w:tc>
      </w:tr>
      <w:tr w:rsidR="00D81C3E" w:rsidRPr="00761BAD" w14:paraId="0677EC4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C22C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10FE" w14:textId="77777777" w:rsidR="00D800B0" w:rsidRPr="003E5C33" w:rsidRDefault="00D800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 xml:space="preserve">Czy jednostka posiada specjalistyczne laboratoria?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8F42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Pracownia komputerow</w:t>
            </w:r>
            <w:r w:rsidR="00D81C3E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 wspólna dla kierunków całego W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ydziału. </w:t>
            </w:r>
          </w:p>
          <w:p w14:paraId="1DF38630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226F9430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CA7C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Dziekan </w:t>
            </w:r>
          </w:p>
          <w:p w14:paraId="4028B0BE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Kierownicy jednostek organizacyjnych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3D9D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B302" w14:textId="77777777" w:rsidR="00D800B0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Niewystarczająca liczba pracowników-praktyków dysponujących umiejętnościami, pozwalającymi na wykorzystanie posiadanych  nowoczesnych urządzeń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multimedialnych do nauczania tłumaczenia ustnego. </w:t>
            </w:r>
          </w:p>
          <w:p w14:paraId="4D4E632A" w14:textId="77777777" w:rsidR="00D03079" w:rsidRPr="003E5C33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Preferowanie pracowników naukowych, ale nie praktyków. </w:t>
            </w:r>
          </w:p>
          <w:p w14:paraId="4261410C" w14:textId="75D8F3B8" w:rsidR="00657A55" w:rsidRPr="003E5C33" w:rsidRDefault="00657A55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A16DD7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Brak pracowni dydaktycznej oraz specjalistycznej dla tłumaczy ustnych - od lat starania o utworzenie takich pracowni nie przynoszą skutku.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43BA" w14:textId="0D90104C" w:rsidR="00D800B0" w:rsidRPr="003E5C33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lastRenderedPageBreak/>
              <w:t>Brak realnego wpływu na dostępność do laboratorium językowego</w:t>
            </w:r>
            <w:r w:rsidR="00A16DD7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D81C3E" w:rsidRPr="00761BAD" w14:paraId="0ECD6EEB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DC27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9504" w14:textId="75DAF5A9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 xml:space="preserve">Czy jednostka dysponuje nowoczesnym zapleczem laboratoriów do nauczania języków obcych?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93EC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7390" w14:textId="18D26D0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Dziekan oraz Kierowni</w:t>
            </w:r>
            <w:r w:rsidR="002C5C7E" w:rsidRPr="003E5C33">
              <w:rPr>
                <w:rFonts w:ascii="Cambria" w:hAnsi="Cambria"/>
                <w:sz w:val="20"/>
                <w:szCs w:val="20"/>
              </w:rPr>
              <w:t>k</w:t>
            </w:r>
            <w:r w:rsidRPr="003E5C33">
              <w:rPr>
                <w:rFonts w:ascii="Cambria" w:hAnsi="Cambria"/>
                <w:sz w:val="20"/>
                <w:szCs w:val="20"/>
              </w:rPr>
              <w:t xml:space="preserve"> K</w:t>
            </w:r>
            <w:r w:rsidR="002C5C7E" w:rsidRPr="003E5C33">
              <w:rPr>
                <w:rFonts w:ascii="Cambria" w:hAnsi="Cambria"/>
                <w:sz w:val="20"/>
                <w:szCs w:val="20"/>
              </w:rPr>
              <w:t>atedry Języka Angielskiego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4950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3670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3F41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761BAD" w14:paraId="620F84C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D9BA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A2C9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Czy jednostka posiada nowoczesną bazę urządzeń multimedialnych?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0B8" w14:textId="77777777" w:rsidR="00D800B0" w:rsidRPr="003E5C33" w:rsidRDefault="00D81C3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 znacznej mierze 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4485" w14:textId="09C130C8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2C5C7E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ctwo poszczególnych Katedr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8C92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5FE2" w14:textId="55EDD2D2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strike/>
                <w:color w:val="0070C0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2656" w14:textId="5D089966" w:rsidR="00D800B0" w:rsidRPr="003E5C33" w:rsidRDefault="00D81C3E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Działania</w:t>
            </w:r>
            <w:r w:rsidR="00B54A7E" w:rsidRPr="003E5C33">
              <w:rPr>
                <w:rFonts w:ascii="Cambria" w:hAnsi="Cambria"/>
                <w:sz w:val="20"/>
                <w:szCs w:val="20"/>
              </w:rPr>
              <w:t xml:space="preserve"> zgodne z możliwościami finansowymi </w:t>
            </w:r>
            <w:r w:rsidR="002C5C7E" w:rsidRPr="003E5C33">
              <w:rPr>
                <w:rFonts w:ascii="Cambria" w:hAnsi="Cambria"/>
                <w:sz w:val="20"/>
                <w:szCs w:val="20"/>
              </w:rPr>
              <w:t>poszczególnych Katedr</w:t>
            </w:r>
            <w:r w:rsidR="00B54A7E" w:rsidRPr="003E5C33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D81C3E" w:rsidRPr="00761BAD" w14:paraId="0375553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012B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828C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Czy jednostka korzysta z procedur formalno-prawnych i organizacyjnych zapewniających studentom i doktorantom wsparcie w wymiarze społecznym (np. powoływanie opiekunów lat, grup naukowych, z</w:t>
            </w:r>
            <w:r w:rsidR="00D81C3E" w:rsidRPr="003E5C33">
              <w:rPr>
                <w:rFonts w:ascii="Cambria" w:hAnsi="Cambria"/>
                <w:sz w:val="20"/>
                <w:szCs w:val="20"/>
              </w:rPr>
              <w:t xml:space="preserve">espołów skupiających studentów </w:t>
            </w:r>
            <w:r w:rsidRPr="003E5C33">
              <w:rPr>
                <w:rFonts w:ascii="Cambria" w:hAnsi="Cambria"/>
                <w:sz w:val="20"/>
                <w:szCs w:val="20"/>
              </w:rPr>
              <w:t>w kołach zainteresowań, etc.)?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09FA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Powoływani są opiekunowie lat, opiekunowie kół naukowych.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A2D9" w14:textId="0C8DE1B3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5C476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cy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 oraz koordynatorzy pracowni.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2F62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Zainteresowanie studentów działalnością naukową i kulturalną. </w:t>
            </w:r>
          </w:p>
          <w:p w14:paraId="7B758030" w14:textId="5036EC8B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</w:t>
            </w:r>
            <w:r w:rsidR="005C476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kierunków realizowanych w poszczególnych Katedrach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chętnie uczestniczą we wszystkich organizowanych przez Katedrę inicjatywach naukowych i kulturalnych.  </w:t>
            </w: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BD7A" w14:textId="2FB8D20C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Obciążenie pracowników pracą naukową i dydaktyczną </w:t>
            </w:r>
            <w:r w:rsidR="00F876B1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oraz organizacyjną</w:t>
            </w:r>
            <w:r w:rsidR="00A17400">
              <w:rPr>
                <w:rFonts w:ascii="Cambria" w:eastAsia="Cambria" w:hAnsi="Cambria" w:cs="Cambria"/>
                <w:strike/>
                <w:color w:val="FF0000"/>
                <w:sz w:val="20"/>
                <w:szCs w:val="20"/>
                <w:lang w:val="pl-PL"/>
              </w:rPr>
              <w:t xml:space="preserve"> </w:t>
            </w:r>
            <w:r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ogranicza</w:t>
            </w:r>
            <w:r w:rsidR="00B62029"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ją</w:t>
            </w:r>
            <w:r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możliwości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zapewniania studentom </w:t>
            </w:r>
            <w:r w:rsidR="00247934" w:rsidRPr="00A17400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większego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wsparcia w wymiarze społecznym</w:t>
            </w:r>
            <w:r w:rsidR="00A17400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DDE5" w14:textId="77777777" w:rsidR="00D800B0" w:rsidRPr="003E5C33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 xml:space="preserve">Działania zgodne z wypracowanymi praktykami. </w:t>
            </w:r>
          </w:p>
        </w:tc>
      </w:tr>
      <w:tr w:rsidR="00D81C3E" w:rsidRPr="00761BAD" w14:paraId="6D1645D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BDBB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8E17" w14:textId="77777777" w:rsidR="00D800B0" w:rsidRPr="003E5C33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Czy jednostka współpracuje z Biurem Karier w zakresie wsparcia przedsiębiorczości studenckiej?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FC6B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Nie.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7CA5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B5BB" w14:textId="77777777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C76F" w14:textId="486ECBE9" w:rsidR="00D800B0" w:rsidRPr="003E5C33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DAF2" w14:textId="0C8C2B0E" w:rsidR="00D800B0" w:rsidRPr="003E5C33" w:rsidRDefault="005C4769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Katedry</w:t>
            </w:r>
            <w:r w:rsidR="00AA5FEB" w:rsidRPr="003E5C33">
              <w:rPr>
                <w:rFonts w:ascii="Cambria" w:hAnsi="Cambria"/>
                <w:sz w:val="20"/>
                <w:szCs w:val="20"/>
              </w:rPr>
              <w:t xml:space="preserve"> na bieżąco zamieszcza</w:t>
            </w:r>
            <w:r w:rsidRPr="003E5C33">
              <w:rPr>
                <w:rFonts w:ascii="Cambria" w:hAnsi="Cambria"/>
                <w:sz w:val="20"/>
                <w:szCs w:val="20"/>
              </w:rPr>
              <w:t>ją</w:t>
            </w:r>
            <w:r w:rsidR="00AA5FEB" w:rsidRPr="003E5C33">
              <w:rPr>
                <w:rFonts w:ascii="Cambria" w:hAnsi="Cambria"/>
                <w:sz w:val="20"/>
                <w:szCs w:val="20"/>
              </w:rPr>
              <w:t xml:space="preserve"> na stronie </w:t>
            </w:r>
            <w:r w:rsidRPr="003E5C33">
              <w:rPr>
                <w:rFonts w:ascii="Cambria" w:hAnsi="Cambria"/>
                <w:sz w:val="20"/>
                <w:szCs w:val="20"/>
              </w:rPr>
              <w:t>internetowej</w:t>
            </w:r>
            <w:r w:rsidR="00AA5FEB" w:rsidRPr="003E5C33">
              <w:rPr>
                <w:rFonts w:ascii="Cambria" w:hAnsi="Cambria"/>
                <w:sz w:val="20"/>
                <w:szCs w:val="20"/>
              </w:rPr>
              <w:t xml:space="preserve"> oraz stronie FB ogłoszenia od pracodawców. </w:t>
            </w:r>
          </w:p>
        </w:tc>
      </w:tr>
      <w:tr w:rsidR="00D81C3E" w:rsidRPr="003E5C33" w14:paraId="5F06180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01DC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lastRenderedPageBreak/>
              <w:t>8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B0EFD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Czy jednostka promuje krajowe i zagraniczne programy mobilności studentów i doktorantów?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F758" w14:textId="3887EA04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W ramach programu Erasmus studenci wyjeżdżają do innych ośrodków akademickich za granicę, </w:t>
            </w:r>
            <w:r w:rsidR="005C476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a goszczeni są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studenci zagraniczni z programu Erasmus.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D957" w14:textId="63BD35FE" w:rsidR="0077330B" w:rsidRPr="003E5C33" w:rsidRDefault="00657A5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A16DD7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Wydziałowy </w:t>
            </w:r>
            <w:r w:rsidR="0077330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 ds. programu Erasmus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A783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1C50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Studenci nie zawsze są zainteresowania programami Erasmus, ponieważ muszą potem nadrabiać różnice programowe.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0D18" w14:textId="77777777" w:rsidR="0077330B" w:rsidRPr="003E5C33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0F48D424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A061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5DB0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0879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D81C3E" w:rsidRPr="00761BAD" w14:paraId="0FF490E6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F15CF" w14:textId="77777777" w:rsidR="0077330B" w:rsidRPr="003E5C33" w:rsidRDefault="0077330B" w:rsidP="00D81C3E">
            <w:pPr>
              <w:pStyle w:val="Akapitzlist1"/>
              <w:numPr>
                <w:ilvl w:val="0"/>
                <w:numId w:val="1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</w:rPr>
            </w:pPr>
            <w:r w:rsidRPr="003E5C33">
              <w:rPr>
                <w:rFonts w:ascii="Cambria" w:hAnsi="Cambria"/>
                <w:b/>
                <w:bCs/>
              </w:rPr>
              <w:t xml:space="preserve">Działania na rzecz zapewniania i doskonalenia jakości kształcenia w obszarze systemów informacyjnych i publikowania informacji </w:t>
            </w:r>
          </w:p>
        </w:tc>
      </w:tr>
      <w:tr w:rsidR="00D81C3E" w:rsidRPr="00761BAD" w14:paraId="4D022B2E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9435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8821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jednostka aktualizuje stronę internetową, prezentującą informacje o wydzia</w:t>
            </w:r>
            <w:r w:rsidR="00D81C3E" w:rsidRPr="003E5C33">
              <w:rPr>
                <w:rFonts w:ascii="Cambria" w:hAnsi="Cambria"/>
                <w:bCs/>
                <w:sz w:val="20"/>
                <w:szCs w:val="20"/>
              </w:rPr>
              <w:t xml:space="preserve">le i jednostkach wydziałowych, </w:t>
            </w:r>
            <w:r w:rsidRPr="003E5C33">
              <w:rPr>
                <w:rFonts w:ascii="Cambria" w:hAnsi="Cambria"/>
                <w:bCs/>
                <w:sz w:val="20"/>
                <w:szCs w:val="20"/>
              </w:rPr>
              <w:t xml:space="preserve">prowadzonych programach </w:t>
            </w:r>
            <w:r w:rsidR="00E17A18" w:rsidRPr="003E5C33">
              <w:rPr>
                <w:rFonts w:ascii="Cambria" w:hAnsi="Cambria"/>
                <w:bCs/>
                <w:sz w:val="20"/>
                <w:szCs w:val="20"/>
              </w:rPr>
              <w:t>studiów</w:t>
            </w:r>
            <w:r w:rsidRPr="003E5C33">
              <w:rPr>
                <w:rFonts w:ascii="Cambria" w:hAnsi="Cambria"/>
                <w:bCs/>
                <w:sz w:val="20"/>
                <w:szCs w:val="20"/>
              </w:rPr>
              <w:t xml:space="preserve"> (promocja kierunków studiów, </w:t>
            </w:r>
            <w:r w:rsidRPr="003E5C33">
              <w:rPr>
                <w:rFonts w:ascii="Cambria" w:hAnsi="Cambria"/>
                <w:iCs/>
                <w:sz w:val="20"/>
                <w:szCs w:val="20"/>
              </w:rPr>
              <w:t>zakresów</w:t>
            </w:r>
            <w:r w:rsidRPr="003E5C33">
              <w:rPr>
                <w:rFonts w:ascii="Cambria" w:hAnsi="Cambria"/>
                <w:bCs/>
                <w:sz w:val="20"/>
                <w:szCs w:val="20"/>
              </w:rPr>
              <w:t xml:space="preserve"> studiów podyplomowych, kursów dokształcających, sylabusy, organizacja roku akademickiego, plany studiów i rozkłady zajęć dydaktycznych), misję i obszary działania jednostki (współpraca ze środowiskiem naukowym krajowym i zagranicznym, współpraca z gospodarką i regionem, z absolwentami, etc.), formy działalności studentów i doktorantów (Samorząd Studencki, Samorząd Doktorantów, koła naukowe, działalność kulturalno-sportowa, etc.), zasady rekrutacji na studia 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096C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26E3" w14:textId="7C5A7499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Osoby odpowiedzialne za aktualizowanie strony internetowej K</w:t>
            </w:r>
            <w:r w:rsidR="005C476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A436" w14:textId="7765F0C0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Stworzenie </w:t>
            </w:r>
            <w:r w:rsidR="008124A5"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i aktualizacja </w:t>
            </w: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profilu K</w:t>
            </w:r>
            <w:r w:rsidR="005C4769"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atedr </w:t>
            </w:r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na </w:t>
            </w:r>
            <w:proofErr w:type="spellStart"/>
            <w:r w:rsidRPr="003E5C33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facebooku</w:t>
            </w:r>
            <w:proofErr w:type="spellEnd"/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F6A3" w14:textId="77777777" w:rsidR="0077330B" w:rsidRPr="003E5C33" w:rsidRDefault="0077330B" w:rsidP="00D81C3E">
            <w:pPr>
              <w:spacing w:after="0" w:line="240" w:lineRule="auto"/>
              <w:rPr>
                <w:rFonts w:ascii="Cambria" w:eastAsia="Cambria" w:hAnsi="Cambria" w:cs="Cambria"/>
                <w:color w:val="0070C0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Strona internetowa jest aktualizowana i rozwijana głównie przez dwóch</w:t>
            </w:r>
            <w:r w:rsidR="00AF5A41" w:rsidRPr="003E5C33"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  <w:t xml:space="preserve"> 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pracownik</w:t>
            </w:r>
            <w:r w:rsidR="0009373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ów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naukowo-dydaktycznych, któr</w:t>
            </w:r>
            <w:r w:rsidR="008124A5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</w:t>
            </w:r>
            <w:r w:rsidR="00AF5A41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y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robi</w:t>
            </w:r>
            <w:r w:rsidR="008124A5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ą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to kosztem swojego czasu przeznaczonego na rozwój naukowy. </w:t>
            </w:r>
          </w:p>
          <w:p w14:paraId="2992E0C6" w14:textId="77777777" w:rsidR="003E5C33" w:rsidRPr="00A16DD7" w:rsidRDefault="003E5C3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A16DD7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Poza tym, strona wymaga dostosowania do potrzeb osób z niepełnosprawnościami (np. możliwości wyboru czcionki).</w:t>
            </w:r>
          </w:p>
          <w:p w14:paraId="6AA38086" w14:textId="2F6E8AE8" w:rsidR="003E5C33" w:rsidRPr="003E5C33" w:rsidRDefault="003E5C3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A16DD7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Stronę należy również zmodernizować, aby zwiększyć jej funkcjonalność.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8753" w14:textId="77777777" w:rsidR="0077330B" w:rsidRPr="003E5C33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wypracowanymi praktykami.</w:t>
            </w:r>
          </w:p>
        </w:tc>
      </w:tr>
      <w:tr w:rsidR="00D81C3E" w:rsidRPr="003E5C33" w14:paraId="7EF81AF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6E1B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FF51" w14:textId="77777777" w:rsidR="0077330B" w:rsidRPr="003E5C33" w:rsidRDefault="0077330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jednostka publikuje wewnętrzny system zapewniania jakości kształcenia (np. procedury, wyniki badań ankietowych dotyczących procesu kształcenia)?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836A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742A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566F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Łatwy dostęp do aktualnych informacji.</w:t>
            </w:r>
          </w:p>
          <w:p w14:paraId="5ED9BECF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E6E9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Duże obciążenie pracą administracyjną pracowników, którzy powinni skupiać się na pracy naukowej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5F11" w14:textId="77777777" w:rsidR="0077330B" w:rsidRPr="003E5C33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3E5C33" w14:paraId="7E328517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5A05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19E7" w14:textId="77777777" w:rsidR="0077330B" w:rsidRPr="003E5C33" w:rsidRDefault="0077330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Czy jednostka publikuje informacje o liczbie absolwentów 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9394" w14:textId="4CC5BE78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Informacja o liczbie absolwentów znajduje się na stronie jednostki.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5461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EF3F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0DD8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D5A9" w14:textId="77777777" w:rsidR="0077330B" w:rsidRPr="003E5C33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D81C3E" w:rsidRPr="00761BAD" w14:paraId="4401680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B53E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0F52" w14:textId="77777777" w:rsidR="0077330B" w:rsidRPr="003E5C33" w:rsidRDefault="0077330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3E5C33">
              <w:rPr>
                <w:rFonts w:ascii="Cambria" w:hAnsi="Cambria"/>
                <w:bCs/>
                <w:sz w:val="20"/>
                <w:szCs w:val="20"/>
              </w:rPr>
              <w:t xml:space="preserve">Czy jednostka prowadzi internetowy blok serwisowy zawierający informacje kierowane do studentów, doktorantów </w:t>
            </w:r>
            <w:r w:rsidRPr="003E5C33">
              <w:rPr>
                <w:rFonts w:ascii="Cambria" w:hAnsi="Cambria"/>
                <w:bCs/>
                <w:sz w:val="20"/>
                <w:szCs w:val="20"/>
              </w:rPr>
              <w:lastRenderedPageBreak/>
              <w:t>i pracowników dotyczące bieżącej działalności jednostki?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AA1C" w14:textId="5928E805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Tak. Wszelkie informacje zamieszczane są na bieżąco na stronie internetowej.</w:t>
            </w:r>
          </w:p>
          <w:p w14:paraId="5BB0CE9C" w14:textId="1159ED46" w:rsidR="0077330B" w:rsidRPr="003E5C33" w:rsidRDefault="0077330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Strona internetowa jest administrowana bezpośrednio przez kilku uprawnionych pracowników. </w:t>
            </w:r>
          </w:p>
          <w:p w14:paraId="28F319BB" w14:textId="36750048" w:rsidR="0077330B" w:rsidRPr="003E5C33" w:rsidRDefault="005C4769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</w:t>
            </w:r>
            <w:r w:rsidR="0077330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rowadz</w:t>
            </w: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one jest</w:t>
            </w:r>
            <w:r w:rsidR="0077330B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też konto na Facebook-u.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D35C" w14:textId="7DFB68AC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Osoby odpowiedzialne za aktualizowanie strony internetowej</w:t>
            </w:r>
            <w:r w:rsidR="005C4769"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1B48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3E5C33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Łatwy dostęp do aktualnych informacji.</w:t>
            </w:r>
          </w:p>
          <w:p w14:paraId="5D766F19" w14:textId="77777777" w:rsidR="0077330B" w:rsidRPr="003E5C33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909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97C7" w14:textId="77777777" w:rsidR="0077330B" w:rsidRPr="003E5C33" w:rsidRDefault="00AA5FE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iCs/>
                <w:sz w:val="20"/>
                <w:szCs w:val="20"/>
              </w:rPr>
              <w:t>Działania zgodne z wypracowanymi praktykami.</w:t>
            </w:r>
          </w:p>
        </w:tc>
      </w:tr>
      <w:tr w:rsidR="00D81C3E" w:rsidRPr="003E5C33" w14:paraId="173EEAB6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0AB3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17F2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3E5C33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6B1D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2D53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9150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5A77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6E1C" w14:textId="77777777" w:rsidR="0077330B" w:rsidRPr="003E5C33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3BF06FB" w14:textId="77777777" w:rsidR="00487A1E" w:rsidRPr="003E5C33" w:rsidRDefault="00487A1E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327BB43C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 xml:space="preserve">*      dobre praktyki </w:t>
      </w:r>
    </w:p>
    <w:p w14:paraId="4EBE2E99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>* *   stwierdzone uchybienia i braki, zalecenia i harmonogram działań naprawczych</w:t>
      </w:r>
    </w:p>
    <w:p w14:paraId="710E8463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54F9BDE1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0BF63A95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>Raport został sporządzony przez:</w:t>
      </w:r>
    </w:p>
    <w:p w14:paraId="00321171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1BD3CF14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27BC007E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726BBBE9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2A14C731" w14:textId="32D7429A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48788E38" w14:textId="4C174711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  <w:t>dr Anna Kwiatkowska</w:t>
      </w: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77330B"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C7193F"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 xml:space="preserve">dr Dorota Gładkowska </w:t>
      </w:r>
      <w:r w:rsidR="0077330B"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77330B"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A16DD7">
        <w:rPr>
          <w:rFonts w:ascii="Cambria" w:eastAsia="Cambria" w:hAnsi="Cambria" w:cs="Cambria"/>
          <w:color w:val="auto"/>
          <w:sz w:val="20"/>
          <w:szCs w:val="20"/>
          <w:lang w:val="pl-PL"/>
        </w:rPr>
        <w:t xml:space="preserve">dr hab. Ewa Kujawska-Lis, prof. UWM </w:t>
      </w:r>
    </w:p>
    <w:p w14:paraId="53F4D648" w14:textId="77777777" w:rsidR="00AA4B1C" w:rsidRPr="003E5C33" w:rsidRDefault="00AA4B1C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sectPr w:rsidR="00AA4B1C" w:rsidRPr="003E5C33" w:rsidSect="00301130">
      <w:pgSz w:w="16838" w:h="11906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D1C72"/>
    <w:multiLevelType w:val="hybridMultilevel"/>
    <w:tmpl w:val="2C3EAAD8"/>
    <w:lvl w:ilvl="0" w:tplc="B718838C">
      <w:start w:val="4"/>
      <w:numFmt w:val="lowerRoman"/>
      <w:lvlText w:val="%1."/>
      <w:lvlJc w:val="left"/>
      <w:pPr>
        <w:ind w:left="73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1" w:hanging="360"/>
      </w:pPr>
    </w:lvl>
    <w:lvl w:ilvl="2" w:tplc="0809001B" w:tentative="1">
      <w:start w:val="1"/>
      <w:numFmt w:val="lowerRoman"/>
      <w:lvlText w:val="%3."/>
      <w:lvlJc w:val="right"/>
      <w:pPr>
        <w:ind w:left="1811" w:hanging="180"/>
      </w:pPr>
    </w:lvl>
    <w:lvl w:ilvl="3" w:tplc="0809000F" w:tentative="1">
      <w:start w:val="1"/>
      <w:numFmt w:val="decimal"/>
      <w:lvlText w:val="%4."/>
      <w:lvlJc w:val="left"/>
      <w:pPr>
        <w:ind w:left="2531" w:hanging="360"/>
      </w:pPr>
    </w:lvl>
    <w:lvl w:ilvl="4" w:tplc="08090019" w:tentative="1">
      <w:start w:val="1"/>
      <w:numFmt w:val="lowerLetter"/>
      <w:lvlText w:val="%5."/>
      <w:lvlJc w:val="left"/>
      <w:pPr>
        <w:ind w:left="3251" w:hanging="360"/>
      </w:pPr>
    </w:lvl>
    <w:lvl w:ilvl="5" w:tplc="0809001B" w:tentative="1">
      <w:start w:val="1"/>
      <w:numFmt w:val="lowerRoman"/>
      <w:lvlText w:val="%6."/>
      <w:lvlJc w:val="right"/>
      <w:pPr>
        <w:ind w:left="3971" w:hanging="180"/>
      </w:pPr>
    </w:lvl>
    <w:lvl w:ilvl="6" w:tplc="0809000F" w:tentative="1">
      <w:start w:val="1"/>
      <w:numFmt w:val="decimal"/>
      <w:lvlText w:val="%7."/>
      <w:lvlJc w:val="left"/>
      <w:pPr>
        <w:ind w:left="4691" w:hanging="360"/>
      </w:pPr>
    </w:lvl>
    <w:lvl w:ilvl="7" w:tplc="08090019" w:tentative="1">
      <w:start w:val="1"/>
      <w:numFmt w:val="lowerLetter"/>
      <w:lvlText w:val="%8."/>
      <w:lvlJc w:val="left"/>
      <w:pPr>
        <w:ind w:left="5411" w:hanging="360"/>
      </w:pPr>
    </w:lvl>
    <w:lvl w:ilvl="8" w:tplc="08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" w15:restartNumberingAfterBreak="0">
    <w:nsid w:val="4A502AB2"/>
    <w:multiLevelType w:val="hybridMultilevel"/>
    <w:tmpl w:val="58EEFD6C"/>
    <w:lvl w:ilvl="0" w:tplc="C90AFC72">
      <w:start w:val="1"/>
      <w:numFmt w:val="lowerLetter"/>
      <w:lvlText w:val="%1)"/>
      <w:lvlJc w:val="left"/>
      <w:pPr>
        <w:ind w:left="739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2" w15:restartNumberingAfterBreak="0">
    <w:nsid w:val="547C54A3"/>
    <w:multiLevelType w:val="multilevel"/>
    <w:tmpl w:val="6524A072"/>
    <w:lvl w:ilvl="0">
      <w:start w:val="1"/>
      <w:numFmt w:val="upperRoman"/>
      <w:lvlText w:val="%1."/>
      <w:lvlJc w:val="left"/>
      <w:pPr>
        <w:ind w:left="720" w:firstLine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" w15:restartNumberingAfterBreak="0">
    <w:nsid w:val="6E7D0FC3"/>
    <w:multiLevelType w:val="hybridMultilevel"/>
    <w:tmpl w:val="9F34312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7848798">
    <w:abstractNumId w:val="2"/>
  </w:num>
  <w:num w:numId="2" w16cid:durableId="576942602">
    <w:abstractNumId w:val="1"/>
  </w:num>
  <w:num w:numId="3" w16cid:durableId="19027896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4809121">
    <w:abstractNumId w:val="3"/>
  </w:num>
  <w:num w:numId="5" w16cid:durableId="939483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DisplayPageBoundarie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3F3"/>
    <w:rsid w:val="00042F20"/>
    <w:rsid w:val="00044C51"/>
    <w:rsid w:val="000470B0"/>
    <w:rsid w:val="000608C5"/>
    <w:rsid w:val="00093739"/>
    <w:rsid w:val="000B0E66"/>
    <w:rsid w:val="000B73EE"/>
    <w:rsid w:val="000F32E4"/>
    <w:rsid w:val="001A1104"/>
    <w:rsid w:val="001A4089"/>
    <w:rsid w:val="001A6F64"/>
    <w:rsid w:val="001B4D91"/>
    <w:rsid w:val="001C1CE4"/>
    <w:rsid w:val="001D4E83"/>
    <w:rsid w:val="001E0C37"/>
    <w:rsid w:val="001F245A"/>
    <w:rsid w:val="00205625"/>
    <w:rsid w:val="002322CD"/>
    <w:rsid w:val="00247934"/>
    <w:rsid w:val="002527E7"/>
    <w:rsid w:val="00254B65"/>
    <w:rsid w:val="00281253"/>
    <w:rsid w:val="002A750E"/>
    <w:rsid w:val="002A7A69"/>
    <w:rsid w:val="002C5C7E"/>
    <w:rsid w:val="002D4B4C"/>
    <w:rsid w:val="002E7048"/>
    <w:rsid w:val="002E7E4B"/>
    <w:rsid w:val="002F1394"/>
    <w:rsid w:val="002F54C1"/>
    <w:rsid w:val="00301130"/>
    <w:rsid w:val="0033798F"/>
    <w:rsid w:val="00382028"/>
    <w:rsid w:val="003B20D4"/>
    <w:rsid w:val="003B4D4A"/>
    <w:rsid w:val="003E0AA6"/>
    <w:rsid w:val="003E5C33"/>
    <w:rsid w:val="003E5FEE"/>
    <w:rsid w:val="003E6E47"/>
    <w:rsid w:val="004074A8"/>
    <w:rsid w:val="004162C7"/>
    <w:rsid w:val="00485D6C"/>
    <w:rsid w:val="00487A1E"/>
    <w:rsid w:val="004968A5"/>
    <w:rsid w:val="004A3260"/>
    <w:rsid w:val="004B0F54"/>
    <w:rsid w:val="004C06F7"/>
    <w:rsid w:val="004D416E"/>
    <w:rsid w:val="00505778"/>
    <w:rsid w:val="00530269"/>
    <w:rsid w:val="00546282"/>
    <w:rsid w:val="00596D62"/>
    <w:rsid w:val="005B2CA1"/>
    <w:rsid w:val="005C4769"/>
    <w:rsid w:val="00626D3B"/>
    <w:rsid w:val="0063361E"/>
    <w:rsid w:val="00657A55"/>
    <w:rsid w:val="00663D49"/>
    <w:rsid w:val="00665475"/>
    <w:rsid w:val="00667A06"/>
    <w:rsid w:val="00694479"/>
    <w:rsid w:val="006B53F3"/>
    <w:rsid w:val="006E2FD3"/>
    <w:rsid w:val="006F25CA"/>
    <w:rsid w:val="007053AA"/>
    <w:rsid w:val="00712CB3"/>
    <w:rsid w:val="00761BAD"/>
    <w:rsid w:val="0077169C"/>
    <w:rsid w:val="0077330B"/>
    <w:rsid w:val="0078496C"/>
    <w:rsid w:val="007B0DAD"/>
    <w:rsid w:val="007C622B"/>
    <w:rsid w:val="007E7864"/>
    <w:rsid w:val="007F0BEB"/>
    <w:rsid w:val="007F2251"/>
    <w:rsid w:val="007F3E12"/>
    <w:rsid w:val="008124A5"/>
    <w:rsid w:val="00842302"/>
    <w:rsid w:val="00851E25"/>
    <w:rsid w:val="00884362"/>
    <w:rsid w:val="00890003"/>
    <w:rsid w:val="008930F2"/>
    <w:rsid w:val="008B73DE"/>
    <w:rsid w:val="008E7606"/>
    <w:rsid w:val="00912910"/>
    <w:rsid w:val="00914C45"/>
    <w:rsid w:val="0092056D"/>
    <w:rsid w:val="00932AB7"/>
    <w:rsid w:val="00955282"/>
    <w:rsid w:val="00965E1B"/>
    <w:rsid w:val="009704D5"/>
    <w:rsid w:val="00986272"/>
    <w:rsid w:val="00992D85"/>
    <w:rsid w:val="009A04F3"/>
    <w:rsid w:val="009C6C06"/>
    <w:rsid w:val="009D7ABA"/>
    <w:rsid w:val="009F548D"/>
    <w:rsid w:val="00A16DD7"/>
    <w:rsid w:val="00A17400"/>
    <w:rsid w:val="00A21E90"/>
    <w:rsid w:val="00A3004A"/>
    <w:rsid w:val="00A46DC2"/>
    <w:rsid w:val="00A559C6"/>
    <w:rsid w:val="00A67F9C"/>
    <w:rsid w:val="00AA2CFD"/>
    <w:rsid w:val="00AA4B1C"/>
    <w:rsid w:val="00AA5FEB"/>
    <w:rsid w:val="00AD65EC"/>
    <w:rsid w:val="00AF5A41"/>
    <w:rsid w:val="00B10180"/>
    <w:rsid w:val="00B15F2B"/>
    <w:rsid w:val="00B418D9"/>
    <w:rsid w:val="00B42459"/>
    <w:rsid w:val="00B54A7E"/>
    <w:rsid w:val="00B5620F"/>
    <w:rsid w:val="00B601F5"/>
    <w:rsid w:val="00B62029"/>
    <w:rsid w:val="00B97088"/>
    <w:rsid w:val="00BD2342"/>
    <w:rsid w:val="00BF5366"/>
    <w:rsid w:val="00C05BF1"/>
    <w:rsid w:val="00C321F7"/>
    <w:rsid w:val="00C5370C"/>
    <w:rsid w:val="00C56679"/>
    <w:rsid w:val="00C7193F"/>
    <w:rsid w:val="00C93201"/>
    <w:rsid w:val="00CE2E62"/>
    <w:rsid w:val="00D03079"/>
    <w:rsid w:val="00D40173"/>
    <w:rsid w:val="00D41782"/>
    <w:rsid w:val="00D645E5"/>
    <w:rsid w:val="00D800B0"/>
    <w:rsid w:val="00D806D7"/>
    <w:rsid w:val="00D81C3E"/>
    <w:rsid w:val="00D90579"/>
    <w:rsid w:val="00DA349E"/>
    <w:rsid w:val="00DA38AC"/>
    <w:rsid w:val="00DB64B3"/>
    <w:rsid w:val="00DC2217"/>
    <w:rsid w:val="00DE75B3"/>
    <w:rsid w:val="00DF2CB0"/>
    <w:rsid w:val="00DF470E"/>
    <w:rsid w:val="00E17A18"/>
    <w:rsid w:val="00E4090E"/>
    <w:rsid w:val="00E94EEB"/>
    <w:rsid w:val="00EA6F98"/>
    <w:rsid w:val="00EB0179"/>
    <w:rsid w:val="00EB6BE9"/>
    <w:rsid w:val="00EC095F"/>
    <w:rsid w:val="00EC4A52"/>
    <w:rsid w:val="00EE476D"/>
    <w:rsid w:val="00F47731"/>
    <w:rsid w:val="00F67627"/>
    <w:rsid w:val="00F80A3F"/>
    <w:rsid w:val="00F876B1"/>
    <w:rsid w:val="00FB2BEF"/>
    <w:rsid w:val="00FB7C1A"/>
    <w:rsid w:val="00FD0D1A"/>
    <w:rsid w:val="00FD3218"/>
    <w:rsid w:val="00FD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A6DB7"/>
  <w15:docId w15:val="{34FB4528-13AB-4888-BC6F-53D6C6B4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B53F3"/>
    <w:pPr>
      <w:spacing w:after="200" w:line="276" w:lineRule="auto"/>
    </w:pPr>
    <w:rPr>
      <w:rFonts w:ascii="Calibri" w:eastAsia="Calibri" w:hAnsi="Calibri" w:cs="Calibri"/>
      <w:color w:val="000000"/>
      <w:lang w:val="en-US"/>
    </w:rPr>
  </w:style>
  <w:style w:type="paragraph" w:styleId="Nagwek1">
    <w:name w:val="heading 1"/>
    <w:basedOn w:val="Normalny"/>
    <w:next w:val="Normalny"/>
    <w:link w:val="Nagwek1Znak"/>
    <w:rsid w:val="006B53F3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rsid w:val="006B53F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rsid w:val="006B53F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link w:val="Nagwek4Znak"/>
    <w:rsid w:val="006B53F3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6B53F3"/>
    <w:pPr>
      <w:keepNext/>
      <w:keepLines/>
      <w:spacing w:before="220" w:after="40"/>
      <w:contextualSpacing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rsid w:val="006B53F3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B53F3"/>
    <w:rPr>
      <w:rFonts w:ascii="Calibri" w:eastAsia="Calibri" w:hAnsi="Calibri" w:cs="Calibri"/>
      <w:b/>
      <w:color w:val="000000"/>
      <w:sz w:val="48"/>
      <w:szCs w:val="48"/>
      <w:lang w:val="en-US"/>
    </w:rPr>
  </w:style>
  <w:style w:type="character" w:customStyle="1" w:styleId="Nagwek2Znak">
    <w:name w:val="Nagłówek 2 Znak"/>
    <w:basedOn w:val="Domylnaczcionkaakapitu"/>
    <w:link w:val="Nagwek2"/>
    <w:rsid w:val="006B53F3"/>
    <w:rPr>
      <w:rFonts w:ascii="Calibri" w:eastAsia="Calibri" w:hAnsi="Calibri" w:cs="Calibri"/>
      <w:b/>
      <w:color w:val="000000"/>
      <w:sz w:val="36"/>
      <w:szCs w:val="36"/>
      <w:lang w:val="en-US"/>
    </w:rPr>
  </w:style>
  <w:style w:type="character" w:customStyle="1" w:styleId="Nagwek3Znak">
    <w:name w:val="Nagłówek 3 Znak"/>
    <w:basedOn w:val="Domylnaczcionkaakapitu"/>
    <w:link w:val="Nagwek3"/>
    <w:rsid w:val="006B53F3"/>
    <w:rPr>
      <w:rFonts w:ascii="Calibri" w:eastAsia="Calibri" w:hAnsi="Calibri" w:cs="Calibri"/>
      <w:b/>
      <w:color w:val="000000"/>
      <w:sz w:val="28"/>
      <w:szCs w:val="28"/>
      <w:lang w:val="en-US"/>
    </w:rPr>
  </w:style>
  <w:style w:type="character" w:customStyle="1" w:styleId="Nagwek4Znak">
    <w:name w:val="Nagłówek 4 Znak"/>
    <w:basedOn w:val="Domylnaczcionkaakapitu"/>
    <w:link w:val="Nagwek4"/>
    <w:rsid w:val="006B53F3"/>
    <w:rPr>
      <w:rFonts w:ascii="Calibri" w:eastAsia="Calibri" w:hAnsi="Calibri" w:cs="Calibri"/>
      <w:b/>
      <w:color w:val="000000"/>
      <w:sz w:val="24"/>
      <w:szCs w:val="24"/>
      <w:lang w:val="en-US"/>
    </w:rPr>
  </w:style>
  <w:style w:type="character" w:customStyle="1" w:styleId="Nagwek5Znak">
    <w:name w:val="Nagłówek 5 Znak"/>
    <w:basedOn w:val="Domylnaczcionkaakapitu"/>
    <w:link w:val="Nagwek5"/>
    <w:rsid w:val="006B53F3"/>
    <w:rPr>
      <w:rFonts w:ascii="Calibri" w:eastAsia="Calibri" w:hAnsi="Calibri" w:cs="Calibri"/>
      <w:b/>
      <w:color w:val="000000"/>
      <w:lang w:val="en-US"/>
    </w:rPr>
  </w:style>
  <w:style w:type="character" w:customStyle="1" w:styleId="Nagwek6Znak">
    <w:name w:val="Nagłówek 6 Znak"/>
    <w:basedOn w:val="Domylnaczcionkaakapitu"/>
    <w:link w:val="Nagwek6"/>
    <w:rsid w:val="006B53F3"/>
    <w:rPr>
      <w:rFonts w:ascii="Calibri" w:eastAsia="Calibri" w:hAnsi="Calibri" w:cs="Calibri"/>
      <w:b/>
      <w:color w:val="000000"/>
      <w:sz w:val="20"/>
      <w:szCs w:val="20"/>
      <w:lang w:val="en-US"/>
    </w:rPr>
  </w:style>
  <w:style w:type="paragraph" w:styleId="Tytu">
    <w:name w:val="Title"/>
    <w:basedOn w:val="Normalny"/>
    <w:next w:val="Normalny"/>
    <w:link w:val="TytuZnak"/>
    <w:rsid w:val="006B53F3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TytuZnak">
    <w:name w:val="Tytuł Znak"/>
    <w:basedOn w:val="Domylnaczcionkaakapitu"/>
    <w:link w:val="Tytu"/>
    <w:rsid w:val="006B53F3"/>
    <w:rPr>
      <w:rFonts w:ascii="Calibri" w:eastAsia="Calibri" w:hAnsi="Calibri" w:cs="Calibri"/>
      <w:b/>
      <w:color w:val="000000"/>
      <w:sz w:val="72"/>
      <w:szCs w:val="72"/>
      <w:lang w:val="en-US"/>
    </w:rPr>
  </w:style>
  <w:style w:type="paragraph" w:styleId="Podtytu">
    <w:name w:val="Subtitle"/>
    <w:basedOn w:val="Normalny"/>
    <w:next w:val="Normalny"/>
    <w:link w:val="PodtytuZnak"/>
    <w:rsid w:val="006B53F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basedOn w:val="Domylnaczcionkaakapitu"/>
    <w:link w:val="Podtytu"/>
    <w:rsid w:val="006B53F3"/>
    <w:rPr>
      <w:rFonts w:ascii="Georgia" w:eastAsia="Georgia" w:hAnsi="Georgia" w:cs="Georgia"/>
      <w:i/>
      <w:color w:val="666666"/>
      <w:sz w:val="48"/>
      <w:szCs w:val="48"/>
      <w:lang w:val="en-US"/>
    </w:rPr>
  </w:style>
  <w:style w:type="paragraph" w:styleId="Akapitzlist">
    <w:name w:val="List Paragraph"/>
    <w:basedOn w:val="Normalny"/>
    <w:uiPriority w:val="34"/>
    <w:qFormat/>
    <w:rsid w:val="006B53F3"/>
    <w:pPr>
      <w:ind w:left="720"/>
      <w:contextualSpacing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3F3"/>
    <w:rPr>
      <w:rFonts w:ascii="Calibri" w:eastAsia="Calibri" w:hAnsi="Calibri" w:cs="Calibri"/>
      <w:color w:val="000000"/>
      <w:sz w:val="20"/>
      <w:szCs w:val="20"/>
      <w:lang w:val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3F3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omylnaczcionkaakapitu"/>
    <w:uiPriority w:val="99"/>
    <w:semiHidden/>
    <w:rsid w:val="006B53F3"/>
    <w:rPr>
      <w:rFonts w:ascii="Calibri" w:eastAsia="Calibri" w:hAnsi="Calibri" w:cs="Calibri"/>
      <w:color w:val="000000"/>
      <w:sz w:val="20"/>
      <w:szCs w:val="20"/>
      <w:lang w:val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F3"/>
    <w:rPr>
      <w:rFonts w:ascii="Calibri" w:eastAsia="Calibri" w:hAnsi="Calibri" w:cs="Calibri"/>
      <w:b/>
      <w:bCs/>
      <w:color w:val="00000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F3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6B53F3"/>
    <w:rPr>
      <w:rFonts w:ascii="Calibri" w:eastAsia="Calibri" w:hAnsi="Calibri" w:cs="Calibri"/>
      <w:b/>
      <w:bCs/>
      <w:color w:val="000000"/>
      <w:sz w:val="20"/>
      <w:szCs w:val="20"/>
      <w:lang w:val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53F3"/>
    <w:rPr>
      <w:rFonts w:ascii="Tahoma" w:eastAsia="Calibri" w:hAnsi="Tahoma" w:cs="Tahoma"/>
      <w:color w:val="000000"/>
      <w:sz w:val="16"/>
      <w:szCs w:val="16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5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omylnaczcionkaakapitu"/>
    <w:uiPriority w:val="99"/>
    <w:semiHidden/>
    <w:rsid w:val="006B53F3"/>
    <w:rPr>
      <w:rFonts w:ascii="Segoe UI" w:eastAsia="Calibri" w:hAnsi="Segoe UI" w:cs="Segoe UI"/>
      <w:color w:val="000000"/>
      <w:sz w:val="18"/>
      <w:szCs w:val="18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53F3"/>
    <w:rPr>
      <w:sz w:val="16"/>
      <w:szCs w:val="16"/>
    </w:rPr>
  </w:style>
  <w:style w:type="paragraph" w:customStyle="1" w:styleId="msonormalcxspdrugie">
    <w:name w:val="msonormalcxspdrugie"/>
    <w:basedOn w:val="Normalny"/>
    <w:rsid w:val="006B5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  <w:style w:type="paragraph" w:customStyle="1" w:styleId="Akapitzlist1">
    <w:name w:val="Akapit z listą1"/>
    <w:basedOn w:val="Normalny"/>
    <w:rsid w:val="002E7E4B"/>
    <w:pPr>
      <w:spacing w:after="60" w:line="240" w:lineRule="auto"/>
      <w:ind w:left="720" w:hanging="709"/>
      <w:contextualSpacing/>
    </w:pPr>
    <w:rPr>
      <w:rFonts w:ascii="Times New Roman" w:eastAsia="Batang" w:hAnsi="Times New Roman" w:cs="Times New Roman"/>
      <w:color w:val="auto"/>
      <w:sz w:val="20"/>
      <w:szCs w:val="20"/>
      <w:lang w:val="pl-PL" w:eastAsia="pl-PL"/>
    </w:rPr>
  </w:style>
  <w:style w:type="paragraph" w:customStyle="1" w:styleId="msonormalcxspnazwisko">
    <w:name w:val="msonormalcxspnazwisko"/>
    <w:basedOn w:val="Normalny"/>
    <w:rsid w:val="00C05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  <w:style w:type="paragraph" w:customStyle="1" w:styleId="msonormalcxsppierwsze">
    <w:name w:val="msonormalcxsppierwsze"/>
    <w:basedOn w:val="Normalny"/>
    <w:rsid w:val="00C05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  <w:style w:type="character" w:customStyle="1" w:styleId="cf01">
    <w:name w:val="cf01"/>
    <w:basedOn w:val="Domylnaczcionkaakapitu"/>
    <w:rsid w:val="0033798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B3CCA-2A05-436F-AC8D-4AC5F4A38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20</Pages>
  <Words>5784</Words>
  <Characters>34709</Characters>
  <Application>Microsoft Office Word</Application>
  <DocSecurity>0</DocSecurity>
  <Lines>289</Lines>
  <Paragraphs>80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Anna Drogosz</cp:lastModifiedBy>
  <cp:revision>3</cp:revision>
  <cp:lastPrinted>2019-11-19T10:53:00Z</cp:lastPrinted>
  <dcterms:created xsi:type="dcterms:W3CDTF">2022-11-10T13:01:00Z</dcterms:created>
  <dcterms:modified xsi:type="dcterms:W3CDTF">2022-11-10T18:44:00Z</dcterms:modified>
</cp:coreProperties>
</file>