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1E232" w14:textId="54FD1351" w:rsidR="00744810" w:rsidRPr="0001119D" w:rsidRDefault="00744810" w:rsidP="00744810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1119D">
        <w:rPr>
          <w:rFonts w:ascii="Times New Roman" w:hAnsi="Times New Roman" w:cs="Times New Roman"/>
          <w:b/>
          <w:bCs/>
          <w:sz w:val="32"/>
          <w:szCs w:val="32"/>
        </w:rPr>
        <w:t xml:space="preserve">Analiza opinii studentów dotyczących zajęć prowadzonych przez nauczycieli akademickich </w:t>
      </w:r>
      <w:r w:rsidR="0001119D">
        <w:rPr>
          <w:rFonts w:ascii="Times New Roman" w:hAnsi="Times New Roman" w:cs="Times New Roman"/>
          <w:b/>
          <w:bCs/>
          <w:sz w:val="32"/>
          <w:szCs w:val="32"/>
        </w:rPr>
        <w:t xml:space="preserve">w roku akademickim 2024/2025 </w:t>
      </w:r>
      <w:r w:rsidRPr="0001119D">
        <w:rPr>
          <w:rFonts w:ascii="Times New Roman" w:hAnsi="Times New Roman" w:cs="Times New Roman"/>
          <w:b/>
          <w:bCs/>
          <w:sz w:val="32"/>
          <w:szCs w:val="32"/>
        </w:rPr>
        <w:t>na Wydziale Humanistycznym UWM w Olsztynie</w:t>
      </w:r>
    </w:p>
    <w:p w14:paraId="683FED31" w14:textId="77777777" w:rsidR="0001119D" w:rsidRPr="0001119D" w:rsidRDefault="0001119D" w:rsidP="007448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1F3A2E" w14:textId="0BDAE997" w:rsidR="00744810" w:rsidRPr="00744810" w:rsidRDefault="00744810" w:rsidP="007448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44810">
        <w:rPr>
          <w:rFonts w:ascii="Times New Roman" w:hAnsi="Times New Roman" w:cs="Times New Roman"/>
          <w:b/>
          <w:bCs/>
          <w:sz w:val="24"/>
          <w:szCs w:val="24"/>
        </w:rPr>
        <w:t>Wprowadzenie</w:t>
      </w:r>
    </w:p>
    <w:p w14:paraId="67934444" w14:textId="77777777" w:rsidR="00744810" w:rsidRDefault="00744810" w:rsidP="00744810">
      <w:p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Na podstawie 5164 opinii studentów, udzielonych w ankietach dotyczących zajęć dydaktycznych prowadzonych na Wydziale Humanistycznym Uniwersytetu Warmińsko-Mazurskiego w Olsztynie, przeprowadzono analizę jakościową i ilościową wypowiedzi.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84A431" w14:textId="716FC2DB" w:rsidR="00744810" w:rsidRPr="00744810" w:rsidRDefault="00744810" w:rsidP="00744810">
      <w:p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Celem analizy było zidentyfikowanie mocnych i słabych stron prowadzących, poznanie tego, na co studenci zwracają uwagę w procesie dydaktycznym oraz za co najbardziej cenią swoich wykładowców.</w:t>
      </w:r>
    </w:p>
    <w:p w14:paraId="249BB66E" w14:textId="77777777" w:rsidR="00744810" w:rsidRPr="00744810" w:rsidRDefault="00744810" w:rsidP="007448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44810">
        <w:rPr>
          <w:rFonts w:ascii="Times New Roman" w:hAnsi="Times New Roman" w:cs="Times New Roman"/>
          <w:b/>
          <w:bCs/>
          <w:sz w:val="24"/>
          <w:szCs w:val="24"/>
        </w:rPr>
        <w:t>1. Struktura opinii i rozkład sentymentu</w:t>
      </w:r>
    </w:p>
    <w:p w14:paraId="04B27082" w14:textId="77777777" w:rsidR="00744810" w:rsidRPr="00744810" w:rsidRDefault="00744810" w:rsidP="00744810">
      <w:p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Łącznie przeanalizowano 5164 wypowiedzi studentów, które zostały zaklasyfikowane jako pozytywne, neutralne lub negatywne.</w:t>
      </w:r>
    </w:p>
    <w:p w14:paraId="4C92D6D6" w14:textId="77777777" w:rsidR="00744810" w:rsidRPr="00744810" w:rsidRDefault="00744810" w:rsidP="00744810">
      <w:p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Rozkład procentowy opinii:</w:t>
      </w:r>
    </w:p>
    <w:p w14:paraId="38489EA4" w14:textId="77777777" w:rsidR="00744810" w:rsidRPr="00744810" w:rsidRDefault="00744810" w:rsidP="00744810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Pozytywne – 36,54% (1887 opinii)</w:t>
      </w:r>
    </w:p>
    <w:p w14:paraId="54FADDAE" w14:textId="77777777" w:rsidR="00744810" w:rsidRPr="00744810" w:rsidRDefault="00744810" w:rsidP="00744810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Neutralne – 62,24% (3214 opinii)</w:t>
      </w:r>
    </w:p>
    <w:p w14:paraId="37174FD3" w14:textId="77777777" w:rsidR="00744810" w:rsidRPr="00744810" w:rsidRDefault="00744810" w:rsidP="00744810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Negatywne – 1,22% (63 opinie)</w:t>
      </w:r>
    </w:p>
    <w:p w14:paraId="190F6B50" w14:textId="77777777" w:rsidR="0001119D" w:rsidRDefault="00744810" w:rsidP="00744810">
      <w:p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Wnioski:</w:t>
      </w:r>
    </w:p>
    <w:p w14:paraId="145E35E9" w14:textId="7F949B39" w:rsidR="00744810" w:rsidRPr="00744810" w:rsidRDefault="00744810" w:rsidP="00744810">
      <w:p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Przeważają opinie neutralne, w których studenci opisują przebieg zajęć bez wyraźnej oceny emocjonalnej. Liczba ocen pozytywnych świadczy o ogólnym zadowoleniu studentów z jakości zajęć. Odsetek opinii negatywnych jest bardzo niski.</w:t>
      </w:r>
    </w:p>
    <w:p w14:paraId="7D46E077" w14:textId="0313DEA2" w:rsidR="00744810" w:rsidRPr="00744810" w:rsidRDefault="00744810" w:rsidP="00744810">
      <w:pPr>
        <w:rPr>
          <w:rFonts w:ascii="Times New Roman" w:hAnsi="Times New Roman" w:cs="Times New Roman"/>
          <w:sz w:val="24"/>
          <w:szCs w:val="24"/>
        </w:rPr>
      </w:pPr>
    </w:p>
    <w:p w14:paraId="231E379C" w14:textId="77777777" w:rsidR="00744810" w:rsidRPr="00744810" w:rsidRDefault="00744810" w:rsidP="007448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44810">
        <w:rPr>
          <w:rFonts w:ascii="Times New Roman" w:hAnsi="Times New Roman" w:cs="Times New Roman"/>
          <w:b/>
          <w:bCs/>
          <w:sz w:val="24"/>
          <w:szCs w:val="24"/>
        </w:rPr>
        <w:t>2. Wizualizacja wyników</w:t>
      </w:r>
    </w:p>
    <w:p w14:paraId="5948113F" w14:textId="77777777" w:rsidR="00744810" w:rsidRPr="00744810" w:rsidRDefault="00744810" w:rsidP="00744810">
      <w:p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W raporcie zaleca się umieszczenie poniższych wykresów:</w:t>
      </w:r>
    </w:p>
    <w:p w14:paraId="296882C9" w14:textId="77777777" w:rsidR="00744810" w:rsidRDefault="00744810" w:rsidP="00744810">
      <w:p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Segoe UI Emoji" w:hAnsi="Segoe UI Emoji" w:cs="Segoe UI Emoji"/>
          <w:sz w:val="24"/>
          <w:szCs w:val="24"/>
        </w:rPr>
        <w:t>📊</w:t>
      </w:r>
      <w:r w:rsidRPr="00744810">
        <w:rPr>
          <w:rFonts w:ascii="Times New Roman" w:hAnsi="Times New Roman" w:cs="Times New Roman"/>
          <w:sz w:val="24"/>
          <w:szCs w:val="24"/>
        </w:rPr>
        <w:t xml:space="preserve"> Wykres 1. Liczba opinii wg kategorii sentymentu (słupkowy)</w:t>
      </w:r>
    </w:p>
    <w:p w14:paraId="5C830AE7" w14:textId="592371E2" w:rsidR="00744810" w:rsidRDefault="00744810" w:rsidP="007448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D05FC63" wp14:editId="01CB1E63">
            <wp:extent cx="4160292" cy="2750024"/>
            <wp:effectExtent l="0" t="0" r="0" b="0"/>
            <wp:docPr id="154249797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328" cy="2762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98850E" w14:textId="094DCB05" w:rsidR="00744810" w:rsidRPr="00744810" w:rsidRDefault="00744810" w:rsidP="007448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44810">
        <w:rPr>
          <w:rFonts w:ascii="Times New Roman" w:hAnsi="Times New Roman" w:cs="Times New Roman"/>
          <w:b/>
          <w:bCs/>
          <w:sz w:val="24"/>
          <w:szCs w:val="24"/>
        </w:rPr>
        <w:t>3. Mocne strony prowadzących</w:t>
      </w:r>
    </w:p>
    <w:p w14:paraId="51FF0F53" w14:textId="77777777" w:rsidR="0001119D" w:rsidRDefault="00744810" w:rsidP="00744810">
      <w:p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Analiza jakościowa wypowiedzi wskazuje, że studenci bardzo często podkreślają wysokie kompetencje merytoryczne oraz zaangażowanie prowadzących.</w:t>
      </w:r>
    </w:p>
    <w:p w14:paraId="4D353491" w14:textId="40FBC17D" w:rsidR="00744810" w:rsidRPr="00744810" w:rsidRDefault="00744810" w:rsidP="00744810">
      <w:p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 xml:space="preserve">Najczęściej pojawiające się pozytywne słowa to: </w:t>
      </w:r>
      <w:r w:rsidRPr="00744810">
        <w:rPr>
          <w:rFonts w:ascii="Times New Roman" w:hAnsi="Times New Roman" w:cs="Times New Roman"/>
          <w:i/>
          <w:iCs/>
          <w:sz w:val="24"/>
          <w:szCs w:val="24"/>
        </w:rPr>
        <w:t>dobrze, ciekawy, super, miła, świetnie, zaangażowany, jasny, klarowny, interesujący, inspirujący</w:t>
      </w:r>
      <w:r w:rsidRPr="00744810">
        <w:rPr>
          <w:rFonts w:ascii="Times New Roman" w:hAnsi="Times New Roman" w:cs="Times New Roman"/>
          <w:sz w:val="24"/>
          <w:szCs w:val="24"/>
        </w:rPr>
        <w:t>.</w:t>
      </w:r>
    </w:p>
    <w:p w14:paraId="0D2E72C0" w14:textId="77777777" w:rsidR="00744810" w:rsidRPr="00744810" w:rsidRDefault="00744810" w:rsidP="00744810">
      <w:p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Najczęściej wskazywane atuty:</w:t>
      </w:r>
    </w:p>
    <w:p w14:paraId="49F4DB95" w14:textId="77777777" w:rsidR="00744810" w:rsidRPr="00744810" w:rsidRDefault="00744810" w:rsidP="00744810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Profesjonalizm i wiedza merytoryczna – prowadzący są przygotowani, potrafią tłumaczyć trudne zagadnienia w prosty sposób.</w:t>
      </w:r>
    </w:p>
    <w:p w14:paraId="5198C6EF" w14:textId="77777777" w:rsidR="00744810" w:rsidRPr="00744810" w:rsidRDefault="00744810" w:rsidP="00744810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Zaangażowanie i pasja – studenci doceniają energię i chęć przekazywania wiedzy.</w:t>
      </w:r>
    </w:p>
    <w:p w14:paraId="6D149690" w14:textId="77777777" w:rsidR="00744810" w:rsidRPr="00744810" w:rsidRDefault="00744810" w:rsidP="00744810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Klarowność przekazu – wykłady i ćwiczenia są logicznie uporządkowane, łatwe do zrozumienia.</w:t>
      </w:r>
    </w:p>
    <w:p w14:paraId="49E1070D" w14:textId="77777777" w:rsidR="00744810" w:rsidRPr="00744810" w:rsidRDefault="00744810" w:rsidP="00744810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Praktyczny charakter zajęć – cenione jest łączenie teorii z przykładami z życia codziennego.</w:t>
      </w:r>
    </w:p>
    <w:p w14:paraId="58D8578F" w14:textId="77777777" w:rsidR="00744810" w:rsidRPr="00744810" w:rsidRDefault="00744810" w:rsidP="00744810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Przyjazna atmosfera i empatyczne podejście – prowadzący są otwarci, mili, życzliwi i pomocni.</w:t>
      </w:r>
    </w:p>
    <w:p w14:paraId="7EA400FB" w14:textId="77777777" w:rsidR="00744810" w:rsidRPr="00744810" w:rsidRDefault="00744810" w:rsidP="00744810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Motywowanie do aktywności – studenci chwalą zajęcia, które angażują i zachęcają do udziału.</w:t>
      </w:r>
    </w:p>
    <w:p w14:paraId="74C69CEF" w14:textId="153AA630" w:rsidR="00744810" w:rsidRPr="00744810" w:rsidRDefault="00744810" w:rsidP="00744810">
      <w:pPr>
        <w:rPr>
          <w:rFonts w:ascii="Times New Roman" w:hAnsi="Times New Roman" w:cs="Times New Roman"/>
          <w:sz w:val="24"/>
          <w:szCs w:val="24"/>
        </w:rPr>
      </w:pPr>
    </w:p>
    <w:p w14:paraId="027F717E" w14:textId="77777777" w:rsidR="00744810" w:rsidRPr="00744810" w:rsidRDefault="00744810" w:rsidP="007448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44810">
        <w:rPr>
          <w:rFonts w:ascii="Times New Roman" w:hAnsi="Times New Roman" w:cs="Times New Roman"/>
          <w:b/>
          <w:bCs/>
          <w:sz w:val="24"/>
          <w:szCs w:val="24"/>
        </w:rPr>
        <w:t>4. Słabe strony i obszary do poprawy</w:t>
      </w:r>
    </w:p>
    <w:p w14:paraId="39FB28BA" w14:textId="77777777" w:rsidR="0001119D" w:rsidRDefault="00744810" w:rsidP="00744810">
      <w:p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Negatywne i krytyczne uwagi stanowią niewielki odsetek, jednak pozwalają wskazać obszary wymagające refleksji.</w:t>
      </w:r>
    </w:p>
    <w:p w14:paraId="6E319B34" w14:textId="73564634" w:rsidR="00744810" w:rsidRPr="00744810" w:rsidRDefault="00744810" w:rsidP="00744810">
      <w:p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 xml:space="preserve">Najczęściej pojawiające się słowa negatywne to: </w:t>
      </w:r>
      <w:r w:rsidRPr="00744810">
        <w:rPr>
          <w:rFonts w:ascii="Times New Roman" w:hAnsi="Times New Roman" w:cs="Times New Roman"/>
          <w:i/>
          <w:iCs/>
          <w:sz w:val="24"/>
          <w:szCs w:val="24"/>
        </w:rPr>
        <w:t>trudny, chaotyczny, nudny, monotonny, słaby, surowy, niejasny</w:t>
      </w:r>
      <w:r w:rsidRPr="00744810">
        <w:rPr>
          <w:rFonts w:ascii="Times New Roman" w:hAnsi="Times New Roman" w:cs="Times New Roman"/>
          <w:sz w:val="24"/>
          <w:szCs w:val="24"/>
        </w:rPr>
        <w:t>.</w:t>
      </w:r>
    </w:p>
    <w:p w14:paraId="001C0F16" w14:textId="77777777" w:rsidR="00744810" w:rsidRPr="00744810" w:rsidRDefault="00744810" w:rsidP="00744810">
      <w:p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Wskazane problemy:</w:t>
      </w:r>
    </w:p>
    <w:p w14:paraId="4F7B667B" w14:textId="77777777" w:rsidR="00744810" w:rsidRPr="00744810" w:rsidRDefault="00744810" w:rsidP="00744810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lastRenderedPageBreak/>
        <w:t>Chaotyczna organizacja zajęć – różnice między grupami, niejednolite wymagania.</w:t>
      </w:r>
    </w:p>
    <w:p w14:paraId="4C174BF5" w14:textId="77777777" w:rsidR="00744810" w:rsidRPr="00744810" w:rsidRDefault="00744810" w:rsidP="00744810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Zbyt szybkie tempo lub duży zakres materiału – trudności z nadążeniem za treścią.</w:t>
      </w:r>
    </w:p>
    <w:p w14:paraId="34C9E4F9" w14:textId="77777777" w:rsidR="00744810" w:rsidRPr="00744810" w:rsidRDefault="00744810" w:rsidP="00744810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Niejasne kryteria oceniania – brak klarownych zasad dotyczących projektów i zaliczeń.</w:t>
      </w:r>
    </w:p>
    <w:p w14:paraId="4061FEAC" w14:textId="77777777" w:rsidR="00744810" w:rsidRPr="00744810" w:rsidRDefault="00744810" w:rsidP="00744810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Monotonia lub brak dynamiki – niektórzy studenci wskazują na nudny sposób prowadzenia.</w:t>
      </w:r>
    </w:p>
    <w:p w14:paraId="0A73DAA3" w14:textId="77777777" w:rsidR="00744810" w:rsidRPr="00744810" w:rsidRDefault="00744810" w:rsidP="00744810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Sporadyczne uwagi o atmosferze – w pojedynczych przypadkach odnotowano brak komfortu lub zbyt surowe podejście prowadzącego.</w:t>
      </w:r>
    </w:p>
    <w:p w14:paraId="229B575F" w14:textId="77777777" w:rsidR="0001119D" w:rsidRDefault="0001119D" w:rsidP="00744810">
      <w:pPr>
        <w:rPr>
          <w:rFonts w:ascii="Times New Roman" w:hAnsi="Times New Roman" w:cs="Times New Roman"/>
          <w:sz w:val="24"/>
          <w:szCs w:val="24"/>
        </w:rPr>
      </w:pPr>
    </w:p>
    <w:p w14:paraId="5FE42419" w14:textId="7EC9E677" w:rsidR="00744810" w:rsidRPr="00744810" w:rsidRDefault="00744810" w:rsidP="007448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44810">
        <w:rPr>
          <w:rFonts w:ascii="Times New Roman" w:hAnsi="Times New Roman" w:cs="Times New Roman"/>
          <w:b/>
          <w:bCs/>
          <w:sz w:val="24"/>
          <w:szCs w:val="24"/>
        </w:rPr>
        <w:t>5. Na co studenci zwracają uwagę</w:t>
      </w:r>
    </w:p>
    <w:p w14:paraId="4E49B397" w14:textId="77777777" w:rsidR="00744810" w:rsidRPr="00744810" w:rsidRDefault="00744810" w:rsidP="00744810">
      <w:p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W analizie opinii pojawia się kilka czynników, które mają istotny wpływ na postrzeganą jakość zajęć:</w:t>
      </w:r>
    </w:p>
    <w:p w14:paraId="7C7B7FE5" w14:textId="77777777" w:rsidR="00744810" w:rsidRPr="00744810" w:rsidRDefault="00744810" w:rsidP="00744810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Jakość przekazu – jasność, struktura i sposób wyjaśniania tematów.</w:t>
      </w:r>
    </w:p>
    <w:p w14:paraId="28E65E71" w14:textId="77777777" w:rsidR="00744810" w:rsidRPr="00744810" w:rsidRDefault="00744810" w:rsidP="00744810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Przygotowanie dydaktyczne – uporządkowanie materiałów, punktualność, kompetencje.</w:t>
      </w:r>
    </w:p>
    <w:p w14:paraId="28C1DE68" w14:textId="77777777" w:rsidR="00744810" w:rsidRPr="00744810" w:rsidRDefault="00744810" w:rsidP="00744810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Styl prowadzenia zajęć – czy zajęcia są ciekawe, angażujące i dobrze zorganizowane.</w:t>
      </w:r>
    </w:p>
    <w:p w14:paraId="307E0EF4" w14:textId="77777777" w:rsidR="00744810" w:rsidRPr="00744810" w:rsidRDefault="00744810" w:rsidP="00744810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Relacja z prowadzącym – czy wykładowca jest otwarty, empatyczny i traktuje studentów z szacunkiem.</w:t>
      </w:r>
    </w:p>
    <w:p w14:paraId="6F1071F1" w14:textId="77777777" w:rsidR="00744810" w:rsidRPr="00744810" w:rsidRDefault="00744810" w:rsidP="00744810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Praktyczność zajęć – możliwość wykorzystania wiedzy w przyszłej pracy zawodowej.</w:t>
      </w:r>
    </w:p>
    <w:p w14:paraId="64F01971" w14:textId="3C739FF8" w:rsidR="00744810" w:rsidRPr="00744810" w:rsidRDefault="00744810" w:rsidP="00744810">
      <w:pPr>
        <w:rPr>
          <w:rFonts w:ascii="Times New Roman" w:hAnsi="Times New Roman" w:cs="Times New Roman"/>
          <w:sz w:val="24"/>
          <w:szCs w:val="24"/>
        </w:rPr>
      </w:pPr>
    </w:p>
    <w:p w14:paraId="6A0CFDA8" w14:textId="77777777" w:rsidR="00744810" w:rsidRPr="00744810" w:rsidRDefault="00744810" w:rsidP="007448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44810">
        <w:rPr>
          <w:rFonts w:ascii="Times New Roman" w:hAnsi="Times New Roman" w:cs="Times New Roman"/>
          <w:b/>
          <w:bCs/>
          <w:sz w:val="24"/>
          <w:szCs w:val="24"/>
        </w:rPr>
        <w:t>6. Za co studenci cenią prowadzących</w:t>
      </w:r>
    </w:p>
    <w:p w14:paraId="0F6C0EAB" w14:textId="77777777" w:rsidR="00744810" w:rsidRPr="00744810" w:rsidRDefault="00744810" w:rsidP="00744810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Za profesjonalizm, rzetelność i przygotowanie.</w:t>
      </w:r>
    </w:p>
    <w:p w14:paraId="3F7B7A88" w14:textId="77777777" w:rsidR="00744810" w:rsidRPr="00744810" w:rsidRDefault="00744810" w:rsidP="00744810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Za zrozumiały i interesujący sposób przekazywania wiedzy.</w:t>
      </w:r>
    </w:p>
    <w:p w14:paraId="7F188706" w14:textId="77777777" w:rsidR="00744810" w:rsidRPr="00744810" w:rsidRDefault="00744810" w:rsidP="00744810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Za życzliwość, cierpliwość i empatyczne podejście.</w:t>
      </w:r>
    </w:p>
    <w:p w14:paraId="6B00E64A" w14:textId="77777777" w:rsidR="00744810" w:rsidRPr="00744810" w:rsidRDefault="00744810" w:rsidP="00744810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Za zaangażowanie i inspirującą postawę dydaktyczną.</w:t>
      </w:r>
    </w:p>
    <w:p w14:paraId="1C8FA17E" w14:textId="77777777" w:rsidR="00744810" w:rsidRPr="00744810" w:rsidRDefault="00744810" w:rsidP="00744810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Za praktyczne podejście do nauczania i łączenie teorii z rzeczywistymi przykładami.</w:t>
      </w:r>
    </w:p>
    <w:p w14:paraId="4D3314F2" w14:textId="3ACCB95F" w:rsidR="00744810" w:rsidRPr="00744810" w:rsidRDefault="00744810" w:rsidP="00744810">
      <w:pPr>
        <w:rPr>
          <w:rFonts w:ascii="Times New Roman" w:hAnsi="Times New Roman" w:cs="Times New Roman"/>
          <w:sz w:val="24"/>
          <w:szCs w:val="24"/>
        </w:rPr>
      </w:pPr>
    </w:p>
    <w:p w14:paraId="3BB76E44" w14:textId="77777777" w:rsidR="00744810" w:rsidRPr="00744810" w:rsidRDefault="00744810" w:rsidP="007448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44810">
        <w:rPr>
          <w:rFonts w:ascii="Times New Roman" w:hAnsi="Times New Roman" w:cs="Times New Roman"/>
          <w:b/>
          <w:bCs/>
          <w:sz w:val="24"/>
          <w:szCs w:val="24"/>
        </w:rPr>
        <w:t>7. Przykładowe (</w:t>
      </w:r>
      <w:proofErr w:type="spellStart"/>
      <w:r w:rsidRPr="00744810">
        <w:rPr>
          <w:rFonts w:ascii="Times New Roman" w:hAnsi="Times New Roman" w:cs="Times New Roman"/>
          <w:b/>
          <w:bCs/>
          <w:sz w:val="24"/>
          <w:szCs w:val="24"/>
        </w:rPr>
        <w:t>anonimizowane</w:t>
      </w:r>
      <w:proofErr w:type="spellEnd"/>
      <w:r w:rsidRPr="00744810">
        <w:rPr>
          <w:rFonts w:ascii="Times New Roman" w:hAnsi="Times New Roman" w:cs="Times New Roman"/>
          <w:b/>
          <w:bCs/>
          <w:sz w:val="24"/>
          <w:szCs w:val="24"/>
        </w:rPr>
        <w:t>) wypowiedzi studentów</w:t>
      </w:r>
    </w:p>
    <w:p w14:paraId="070E0531" w14:textId="77777777" w:rsidR="00744810" w:rsidRPr="00744810" w:rsidRDefault="00744810" w:rsidP="00744810">
      <w:p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Opinie pozytywne:</w:t>
      </w:r>
    </w:p>
    <w:p w14:paraId="3FE9DE26" w14:textId="77777777" w:rsidR="00744810" w:rsidRPr="00744810" w:rsidRDefault="00744810" w:rsidP="00744810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„Bardzo dobrze przygotowany wykładowca z dużą wiedzą.”</w:t>
      </w:r>
    </w:p>
    <w:p w14:paraId="09FC3E3C" w14:textId="77777777" w:rsidR="00744810" w:rsidRPr="00744810" w:rsidRDefault="00744810" w:rsidP="00744810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„Zajęcia prowadzone w ciekawy sposób, w miłej atmosferze.”</w:t>
      </w:r>
    </w:p>
    <w:p w14:paraId="2CEC42E3" w14:textId="77777777" w:rsidR="00744810" w:rsidRPr="00744810" w:rsidRDefault="00744810" w:rsidP="00744810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„Prowadząca angażuje studentów, wszystko tłumaczy jasno i zrozumiale.”</w:t>
      </w:r>
    </w:p>
    <w:p w14:paraId="7ECED60D" w14:textId="77777777" w:rsidR="00744810" w:rsidRPr="00744810" w:rsidRDefault="00744810" w:rsidP="00744810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„Super zajęcia, szkoda, że było ich tak mało.”</w:t>
      </w:r>
    </w:p>
    <w:p w14:paraId="5FF6BDE3" w14:textId="77777777" w:rsidR="00744810" w:rsidRPr="00744810" w:rsidRDefault="00744810" w:rsidP="00744810">
      <w:p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lastRenderedPageBreak/>
        <w:t>Opinie neutralne:</w:t>
      </w:r>
    </w:p>
    <w:p w14:paraId="17DF8F66" w14:textId="77777777" w:rsidR="00744810" w:rsidRPr="00744810" w:rsidRDefault="00744810" w:rsidP="00744810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„Zajęcia realizowane w sposób metodyczny i uporządkowany.”</w:t>
      </w:r>
    </w:p>
    <w:p w14:paraId="768CFF0A" w14:textId="77777777" w:rsidR="00744810" w:rsidRPr="00744810" w:rsidRDefault="00744810" w:rsidP="00744810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„Brak uwag.”</w:t>
      </w:r>
    </w:p>
    <w:p w14:paraId="1A210B4F" w14:textId="77777777" w:rsidR="00744810" w:rsidRPr="00744810" w:rsidRDefault="00744810" w:rsidP="00744810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„Tematyka interesująca, choć mogłoby być więcej przykładów praktycznych.”</w:t>
      </w:r>
    </w:p>
    <w:p w14:paraId="00BBA61A" w14:textId="77777777" w:rsidR="00744810" w:rsidRPr="00744810" w:rsidRDefault="00744810" w:rsidP="00744810">
      <w:p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Opinie negatywne:</w:t>
      </w:r>
    </w:p>
    <w:p w14:paraId="39DFE31A" w14:textId="77777777" w:rsidR="00744810" w:rsidRPr="00744810" w:rsidRDefault="00744810" w:rsidP="00744810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„Atmosfera na zajęciach nie sprzyjała nauce, sposób prowadzenia był chaotyczny.”</w:t>
      </w:r>
    </w:p>
    <w:p w14:paraId="5D182400" w14:textId="77777777" w:rsidR="00744810" w:rsidRPr="00744810" w:rsidRDefault="00744810" w:rsidP="00744810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„Zbyt szybkie tempo zajęć i niejasne wymagania projektowe.”</w:t>
      </w:r>
    </w:p>
    <w:p w14:paraId="022A0B37" w14:textId="5AF047E7" w:rsidR="00744810" w:rsidRPr="00744810" w:rsidRDefault="00744810" w:rsidP="00744810">
      <w:pPr>
        <w:rPr>
          <w:rFonts w:ascii="Times New Roman" w:hAnsi="Times New Roman" w:cs="Times New Roman"/>
          <w:sz w:val="24"/>
          <w:szCs w:val="24"/>
        </w:rPr>
      </w:pPr>
    </w:p>
    <w:p w14:paraId="21FCF015" w14:textId="77777777" w:rsidR="00744810" w:rsidRPr="00744810" w:rsidRDefault="00744810" w:rsidP="007448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44810">
        <w:rPr>
          <w:rFonts w:ascii="Times New Roman" w:hAnsi="Times New Roman" w:cs="Times New Roman"/>
          <w:b/>
          <w:bCs/>
          <w:sz w:val="24"/>
          <w:szCs w:val="24"/>
        </w:rPr>
        <w:t>8. Wnioski końcowe</w:t>
      </w:r>
    </w:p>
    <w:p w14:paraId="4DA02191" w14:textId="77777777" w:rsidR="0001119D" w:rsidRDefault="00744810" w:rsidP="00744810">
      <w:p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Analiza wskazuje, że ogólny poziom zadowolenia studentów z zajęć prowadzonych na Wydziale Humanistycznym UWM jest bardzo wysoki.</w:t>
      </w:r>
    </w:p>
    <w:p w14:paraId="13F3C9A2" w14:textId="77777777" w:rsidR="0001119D" w:rsidRDefault="00744810" w:rsidP="00744810">
      <w:p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Zdecydowana większość wypowiedzi ma charakter neutralny lub pozytywny, co potwierdza stabilny i dobry poziom dydaktyczny.</w:t>
      </w:r>
    </w:p>
    <w:p w14:paraId="7F932AD2" w14:textId="0A8AFCEF" w:rsidR="00744810" w:rsidRDefault="00744810" w:rsidP="00744810">
      <w:pPr>
        <w:rPr>
          <w:rFonts w:ascii="Times New Roman" w:hAnsi="Times New Roman" w:cs="Times New Roman"/>
          <w:sz w:val="24"/>
          <w:szCs w:val="24"/>
        </w:rPr>
      </w:pPr>
      <w:r w:rsidRPr="00744810">
        <w:rPr>
          <w:rFonts w:ascii="Times New Roman" w:hAnsi="Times New Roman" w:cs="Times New Roman"/>
          <w:sz w:val="24"/>
          <w:szCs w:val="24"/>
        </w:rPr>
        <w:t>Warto jednak zwrócić uwagę na kwestie organizacyjne i komunikacyjne (jasność wymagań, tempo zajęć), które pojawiają się w nielicznych, ale konstruktywnych uwagach studentów.</w:t>
      </w:r>
    </w:p>
    <w:p w14:paraId="121DE01E" w14:textId="77777777" w:rsidR="00A0418A" w:rsidRDefault="00A0418A" w:rsidP="00744810">
      <w:pPr>
        <w:rPr>
          <w:rFonts w:ascii="Times New Roman" w:hAnsi="Times New Roman" w:cs="Times New Roman"/>
          <w:sz w:val="24"/>
          <w:szCs w:val="24"/>
        </w:rPr>
      </w:pPr>
    </w:p>
    <w:p w14:paraId="4BDEBF49" w14:textId="707711D2" w:rsidR="00744810" w:rsidRDefault="00A0418A" w:rsidP="00A041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Raport sporządziła </w:t>
      </w:r>
    </w:p>
    <w:p w14:paraId="77998A85" w14:textId="0B674722" w:rsidR="00A0418A" w:rsidRDefault="00A0418A" w:rsidP="00A041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hab. Aneta Jachimowicz, prof. UWM</w:t>
      </w:r>
    </w:p>
    <w:p w14:paraId="01709F28" w14:textId="0C2B5458" w:rsidR="00A0418A" w:rsidRDefault="00A0418A" w:rsidP="00A041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Prodziekan ds. kształcenia</w:t>
      </w:r>
    </w:p>
    <w:p w14:paraId="059E4F4F" w14:textId="0FCC5FD4" w:rsidR="00A0418A" w:rsidRDefault="00A0418A" w:rsidP="00A041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Wydział Humanistyczny UWM w Olsztynie</w:t>
      </w:r>
    </w:p>
    <w:p w14:paraId="10F018FC" w14:textId="77777777" w:rsidR="00A0418A" w:rsidRPr="00744810" w:rsidRDefault="00A0418A" w:rsidP="00744810">
      <w:pPr>
        <w:rPr>
          <w:rFonts w:ascii="Times New Roman" w:hAnsi="Times New Roman" w:cs="Times New Roman"/>
          <w:sz w:val="24"/>
          <w:szCs w:val="24"/>
        </w:rPr>
      </w:pPr>
    </w:p>
    <w:p w14:paraId="0AE13327" w14:textId="77777777" w:rsidR="00744810" w:rsidRPr="00744810" w:rsidRDefault="00744810">
      <w:pPr>
        <w:rPr>
          <w:rFonts w:ascii="Times New Roman" w:hAnsi="Times New Roman" w:cs="Times New Roman"/>
          <w:sz w:val="24"/>
          <w:szCs w:val="24"/>
        </w:rPr>
      </w:pPr>
    </w:p>
    <w:sectPr w:rsidR="00744810" w:rsidRPr="007448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2A6C"/>
    <w:multiLevelType w:val="multilevel"/>
    <w:tmpl w:val="3BBAA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6726A"/>
    <w:multiLevelType w:val="multilevel"/>
    <w:tmpl w:val="52D08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EF180E"/>
    <w:multiLevelType w:val="multilevel"/>
    <w:tmpl w:val="233E7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A1239F"/>
    <w:multiLevelType w:val="multilevel"/>
    <w:tmpl w:val="83700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915FC2"/>
    <w:multiLevelType w:val="multilevel"/>
    <w:tmpl w:val="D34EE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9A52E1"/>
    <w:multiLevelType w:val="multilevel"/>
    <w:tmpl w:val="A9549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8633BE"/>
    <w:multiLevelType w:val="multilevel"/>
    <w:tmpl w:val="5AA01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3B3E32"/>
    <w:multiLevelType w:val="multilevel"/>
    <w:tmpl w:val="9C68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095D68"/>
    <w:multiLevelType w:val="multilevel"/>
    <w:tmpl w:val="4F6C4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7E7A76"/>
    <w:multiLevelType w:val="multilevel"/>
    <w:tmpl w:val="A4A01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655563"/>
    <w:multiLevelType w:val="multilevel"/>
    <w:tmpl w:val="FDCAE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FB359E"/>
    <w:multiLevelType w:val="multilevel"/>
    <w:tmpl w:val="6EC4C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162C21"/>
    <w:multiLevelType w:val="multilevel"/>
    <w:tmpl w:val="764E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1A5F62"/>
    <w:multiLevelType w:val="multilevel"/>
    <w:tmpl w:val="1124E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D420C2"/>
    <w:multiLevelType w:val="multilevel"/>
    <w:tmpl w:val="B1A0C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2227EB"/>
    <w:multiLevelType w:val="multilevel"/>
    <w:tmpl w:val="155CF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A53AA2"/>
    <w:multiLevelType w:val="hybridMultilevel"/>
    <w:tmpl w:val="C88ACAF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EF5631"/>
    <w:multiLevelType w:val="multilevel"/>
    <w:tmpl w:val="BDE44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CA02F1"/>
    <w:multiLevelType w:val="multilevel"/>
    <w:tmpl w:val="ECC86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9930161">
    <w:abstractNumId w:val="15"/>
  </w:num>
  <w:num w:numId="2" w16cid:durableId="2000882388">
    <w:abstractNumId w:val="1"/>
  </w:num>
  <w:num w:numId="3" w16cid:durableId="855315391">
    <w:abstractNumId w:val="2"/>
  </w:num>
  <w:num w:numId="4" w16cid:durableId="1919512871">
    <w:abstractNumId w:val="12"/>
  </w:num>
  <w:num w:numId="5" w16cid:durableId="1404449882">
    <w:abstractNumId w:val="10"/>
  </w:num>
  <w:num w:numId="6" w16cid:durableId="1078793387">
    <w:abstractNumId w:val="8"/>
  </w:num>
  <w:num w:numId="7" w16cid:durableId="645015003">
    <w:abstractNumId w:val="7"/>
  </w:num>
  <w:num w:numId="8" w16cid:durableId="129517639">
    <w:abstractNumId w:val="18"/>
  </w:num>
  <w:num w:numId="9" w16cid:durableId="1507131948">
    <w:abstractNumId w:val="0"/>
  </w:num>
  <w:num w:numId="10" w16cid:durableId="987629479">
    <w:abstractNumId w:val="4"/>
  </w:num>
  <w:num w:numId="11" w16cid:durableId="865362644">
    <w:abstractNumId w:val="11"/>
  </w:num>
  <w:num w:numId="12" w16cid:durableId="1013188475">
    <w:abstractNumId w:val="6"/>
  </w:num>
  <w:num w:numId="13" w16cid:durableId="1892376613">
    <w:abstractNumId w:val="3"/>
  </w:num>
  <w:num w:numId="14" w16cid:durableId="179123382">
    <w:abstractNumId w:val="9"/>
  </w:num>
  <w:num w:numId="15" w16cid:durableId="1952976220">
    <w:abstractNumId w:val="14"/>
  </w:num>
  <w:num w:numId="16" w16cid:durableId="498279255">
    <w:abstractNumId w:val="5"/>
  </w:num>
  <w:num w:numId="17" w16cid:durableId="280846147">
    <w:abstractNumId w:val="17"/>
  </w:num>
  <w:num w:numId="18" w16cid:durableId="1656253479">
    <w:abstractNumId w:val="13"/>
  </w:num>
  <w:num w:numId="19" w16cid:durableId="2293130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A23"/>
    <w:rsid w:val="0001119D"/>
    <w:rsid w:val="000A6EE5"/>
    <w:rsid w:val="003F7C82"/>
    <w:rsid w:val="00573A23"/>
    <w:rsid w:val="00744810"/>
    <w:rsid w:val="00A0418A"/>
    <w:rsid w:val="00B257A8"/>
    <w:rsid w:val="00FA6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2E99A"/>
  <w15:chartTrackingRefBased/>
  <w15:docId w15:val="{C16A375D-EDBA-4881-9CB6-5A2AFB3EF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3A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3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3A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3A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3A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3A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3A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3A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3A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3A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3A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3A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3A2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3A2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3A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3A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3A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3A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3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3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3A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3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3A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3A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3A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3A2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3A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3A2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3A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715</Words>
  <Characters>4295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Jachimowicz</dc:creator>
  <cp:keywords/>
  <dc:description/>
  <cp:lastModifiedBy>Aneta Jachimowicz</cp:lastModifiedBy>
  <cp:revision>4</cp:revision>
  <dcterms:created xsi:type="dcterms:W3CDTF">2025-10-15T18:32:00Z</dcterms:created>
  <dcterms:modified xsi:type="dcterms:W3CDTF">2025-10-17T09:44:00Z</dcterms:modified>
</cp:coreProperties>
</file>