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31F3F" w14:textId="77777777" w:rsidR="008425FB" w:rsidRDefault="008425FB">
      <w:pPr>
        <w:spacing w:line="240" w:lineRule="auto"/>
        <w:rPr>
          <w:rFonts w:cstheme="minorHAnsi"/>
          <w:color w:val="002060"/>
        </w:rPr>
      </w:pPr>
    </w:p>
    <w:p w14:paraId="0E91773B" w14:textId="77777777" w:rsidR="00A25885" w:rsidRPr="0023610C" w:rsidRDefault="00A25885">
      <w:pPr>
        <w:spacing w:line="240" w:lineRule="auto"/>
        <w:rPr>
          <w:rFonts w:cstheme="minorHAnsi"/>
          <w:color w:val="00206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6509"/>
      </w:tblGrid>
      <w:tr w:rsidR="0023610C" w:rsidRPr="0023610C" w14:paraId="254CA5E3" w14:textId="77777777">
        <w:tc>
          <w:tcPr>
            <w:tcW w:w="2547" w:type="dxa"/>
          </w:tcPr>
          <w:p w14:paraId="3902BA16" w14:textId="0AEFACBE" w:rsidR="008425FB" w:rsidRPr="0023610C" w:rsidRDefault="00A25885">
            <w:pPr>
              <w:spacing w:after="0" w:line="240" w:lineRule="auto"/>
              <w:jc w:val="center"/>
              <w:rPr>
                <w:rFonts w:eastAsia="Calibri" w:cstheme="minorHAnsi"/>
                <w:b/>
                <w:color w:val="002060"/>
                <w:sz w:val="24"/>
                <w:szCs w:val="24"/>
              </w:rPr>
            </w:pPr>
            <w:r>
              <w:rPr>
                <w:rFonts w:eastAsia="Calibri" w:cstheme="minorHAnsi"/>
                <w:b/>
                <w:color w:val="002060"/>
                <w:sz w:val="24"/>
                <w:szCs w:val="24"/>
              </w:rPr>
              <w:t>15</w:t>
            </w:r>
            <w:r w:rsidR="00315E6E" w:rsidRPr="0023610C">
              <w:rPr>
                <w:rFonts w:eastAsia="Calibri" w:cstheme="minorHAnsi"/>
                <w:b/>
                <w:color w:val="002060"/>
                <w:sz w:val="24"/>
                <w:szCs w:val="24"/>
              </w:rPr>
              <w:t xml:space="preserve"> października </w:t>
            </w:r>
            <w:r w:rsidR="00315E6E" w:rsidRPr="0023610C">
              <w:rPr>
                <w:rFonts w:eastAsia="Calibri" w:cstheme="minorHAnsi"/>
                <w:b/>
                <w:color w:val="002060"/>
                <w:sz w:val="24"/>
                <w:szCs w:val="24"/>
              </w:rPr>
              <w:br/>
              <w:t>2</w:t>
            </w:r>
            <w:r w:rsidR="001723AA" w:rsidRPr="0023610C">
              <w:rPr>
                <w:rFonts w:eastAsia="Calibri" w:cstheme="minorHAnsi"/>
                <w:b/>
                <w:color w:val="002060"/>
                <w:sz w:val="24"/>
                <w:szCs w:val="24"/>
              </w:rPr>
              <w:t>02</w:t>
            </w:r>
            <w:r>
              <w:rPr>
                <w:rFonts w:eastAsia="Calibri" w:cstheme="minorHAnsi"/>
                <w:b/>
                <w:color w:val="002060"/>
                <w:sz w:val="24"/>
                <w:szCs w:val="24"/>
              </w:rPr>
              <w:t>6</w:t>
            </w:r>
          </w:p>
        </w:tc>
        <w:tc>
          <w:tcPr>
            <w:tcW w:w="6509" w:type="dxa"/>
          </w:tcPr>
          <w:p w14:paraId="38A99DC2" w14:textId="4AD54BC3" w:rsidR="008425FB" w:rsidRPr="0023610C" w:rsidRDefault="00000000">
            <w:pPr>
              <w:spacing w:after="0" w:line="240" w:lineRule="auto"/>
              <w:jc w:val="both"/>
              <w:rPr>
                <w:rFonts w:eastAsia="Calibri" w:cstheme="minorHAnsi"/>
                <w:b/>
                <w:i/>
                <w:iCs/>
                <w:color w:val="002060"/>
                <w:sz w:val="24"/>
                <w:szCs w:val="24"/>
              </w:rPr>
            </w:pPr>
            <w:r w:rsidRPr="0023610C">
              <w:rPr>
                <w:rFonts w:eastAsia="Calibri" w:cstheme="minorHAnsi"/>
                <w:b/>
                <w:i/>
                <w:iCs/>
                <w:color w:val="002060"/>
                <w:sz w:val="24"/>
                <w:szCs w:val="24"/>
              </w:rPr>
              <w:t>Aula</w:t>
            </w:r>
            <w:r w:rsidR="004E484B" w:rsidRPr="0023610C">
              <w:rPr>
                <w:rFonts w:eastAsia="Calibri" w:cstheme="minorHAnsi"/>
                <w:b/>
                <w:i/>
                <w:iCs/>
                <w:color w:val="002060"/>
                <w:sz w:val="24"/>
                <w:szCs w:val="24"/>
              </w:rPr>
              <w:t xml:space="preserve"> Dietrichów</w:t>
            </w:r>
            <w:r w:rsidRPr="0023610C">
              <w:rPr>
                <w:rFonts w:eastAsia="Calibri" w:cstheme="minorHAnsi"/>
                <w:b/>
                <w:i/>
                <w:iCs/>
                <w:color w:val="002060"/>
                <w:sz w:val="24"/>
                <w:szCs w:val="24"/>
              </w:rPr>
              <w:t xml:space="preserve"> </w:t>
            </w:r>
          </w:p>
          <w:p w14:paraId="5E15E50E" w14:textId="77777777" w:rsidR="008425FB" w:rsidRPr="0023610C" w:rsidRDefault="008425FB">
            <w:pPr>
              <w:spacing w:after="0" w:line="240" w:lineRule="auto"/>
              <w:jc w:val="both"/>
              <w:rPr>
                <w:rFonts w:eastAsia="Calibri" w:cstheme="minorHAnsi"/>
                <w:b/>
                <w:i/>
                <w:iCs/>
                <w:color w:val="002060"/>
                <w:sz w:val="24"/>
                <w:szCs w:val="24"/>
              </w:rPr>
            </w:pPr>
          </w:p>
          <w:p w14:paraId="48BBF732" w14:textId="2026A679" w:rsidR="00A25885" w:rsidRPr="00A25885" w:rsidRDefault="00A25885" w:rsidP="00A25885">
            <w:pPr>
              <w:ind w:left="720" w:hanging="680"/>
              <w:jc w:val="both"/>
              <w:rPr>
                <w:rFonts w:cstheme="minorHAnsi"/>
                <w:b/>
                <w:bCs/>
                <w:color w:val="002060"/>
              </w:rPr>
            </w:pPr>
            <w:r w:rsidRPr="00A25885">
              <w:rPr>
                <w:rFonts w:cstheme="minorHAnsi"/>
                <w:b/>
                <w:bCs/>
                <w:color w:val="002060"/>
              </w:rPr>
              <w:t xml:space="preserve">9.45-10.10: </w:t>
            </w:r>
            <w:r w:rsidRPr="00A25885">
              <w:rPr>
                <w:rFonts w:cstheme="minorHAnsi"/>
                <w:color w:val="002060"/>
              </w:rPr>
              <w:t>dr Tomasz Jacheć: Procesy w Norymberdze oczami Hollywood (filologia angielska)</w:t>
            </w:r>
          </w:p>
          <w:p w14:paraId="6E071AB8" w14:textId="556E2812" w:rsidR="00A25885" w:rsidRPr="00A25885" w:rsidRDefault="00A25885" w:rsidP="00A25885">
            <w:pPr>
              <w:ind w:left="720" w:hanging="680"/>
              <w:jc w:val="both"/>
              <w:rPr>
                <w:rFonts w:cstheme="minorHAnsi"/>
                <w:b/>
                <w:bCs/>
                <w:color w:val="002060"/>
              </w:rPr>
            </w:pPr>
            <w:r w:rsidRPr="00A25885">
              <w:rPr>
                <w:rFonts w:cstheme="minorHAnsi"/>
                <w:b/>
                <w:bCs/>
                <w:color w:val="002060"/>
              </w:rPr>
              <w:t xml:space="preserve">10.20-10.45: </w:t>
            </w:r>
            <w:r w:rsidRPr="00A25885">
              <w:rPr>
                <w:rFonts w:cstheme="minorHAnsi"/>
                <w:color w:val="002060"/>
              </w:rPr>
              <w:t>dr Sabina Kowalczyk-Wesołowska: Staropolska loża szyderców, czyli jak sowizdrzałowie kpili z kanonu literatury (filologia polska)</w:t>
            </w:r>
          </w:p>
          <w:p w14:paraId="2198F1B7" w14:textId="77777777" w:rsidR="00A25885" w:rsidRPr="00A25885" w:rsidRDefault="00A25885" w:rsidP="00A25885">
            <w:pPr>
              <w:ind w:left="720" w:hanging="680"/>
              <w:jc w:val="both"/>
              <w:rPr>
                <w:rFonts w:cstheme="minorHAnsi"/>
                <w:b/>
                <w:bCs/>
                <w:color w:val="002060"/>
              </w:rPr>
            </w:pPr>
            <w:r w:rsidRPr="00A25885">
              <w:rPr>
                <w:rFonts w:cstheme="minorHAnsi"/>
                <w:b/>
                <w:bCs/>
                <w:color w:val="002060"/>
              </w:rPr>
              <w:t xml:space="preserve">10.55-11.20: </w:t>
            </w:r>
            <w:r w:rsidRPr="00A25885">
              <w:rPr>
                <w:rFonts w:cstheme="minorHAnsi"/>
                <w:color w:val="002060"/>
              </w:rPr>
              <w:t>dr hab. Radosław Gross, prof. UWM:  Państwo „na procentach”. Rola alkoholu w czasach PRL (historia)</w:t>
            </w:r>
          </w:p>
          <w:p w14:paraId="037DD07A" w14:textId="6A1D66ED" w:rsidR="00A25885" w:rsidRPr="00A25885" w:rsidRDefault="00A25885" w:rsidP="00A25885">
            <w:pPr>
              <w:ind w:left="720" w:hanging="680"/>
              <w:jc w:val="both"/>
              <w:rPr>
                <w:rFonts w:cstheme="minorHAnsi"/>
                <w:b/>
                <w:bCs/>
                <w:color w:val="002060"/>
              </w:rPr>
            </w:pPr>
            <w:r w:rsidRPr="00A25885">
              <w:rPr>
                <w:rFonts w:cstheme="minorHAnsi"/>
                <w:b/>
                <w:bCs/>
                <w:color w:val="002060"/>
              </w:rPr>
              <w:t xml:space="preserve">11.30-11.55: </w:t>
            </w:r>
            <w:r w:rsidRPr="00A25885">
              <w:rPr>
                <w:rFonts w:cstheme="minorHAnsi"/>
                <w:color w:val="002060"/>
              </w:rPr>
              <w:t xml:space="preserve">dr Wojciech Sikora: Człowiek wobec absurdu istnienia </w:t>
            </w:r>
            <w:r w:rsidR="006C38C6">
              <w:rPr>
                <w:rFonts w:cstheme="minorHAnsi"/>
                <w:color w:val="002060"/>
              </w:rPr>
              <w:br/>
            </w:r>
            <w:r w:rsidRPr="00A25885">
              <w:rPr>
                <w:rFonts w:cstheme="minorHAnsi"/>
                <w:color w:val="002060"/>
              </w:rPr>
              <w:t>w Micie Syzyfa A. Camusa (filozofia)</w:t>
            </w:r>
          </w:p>
          <w:p w14:paraId="6B0E08CC" w14:textId="77777777" w:rsidR="001D56CE" w:rsidRDefault="00A25885" w:rsidP="001D56CE">
            <w:pPr>
              <w:ind w:left="720" w:hanging="680"/>
              <w:jc w:val="both"/>
              <w:rPr>
                <w:rFonts w:cstheme="minorHAnsi"/>
                <w:color w:val="002060"/>
              </w:rPr>
            </w:pPr>
            <w:r w:rsidRPr="00A25885">
              <w:rPr>
                <w:rFonts w:cstheme="minorHAnsi"/>
                <w:b/>
                <w:bCs/>
                <w:color w:val="002060"/>
              </w:rPr>
              <w:t xml:space="preserve">12.05-12.30: </w:t>
            </w:r>
            <w:r w:rsidR="001D56CE" w:rsidRPr="00A25885">
              <w:rPr>
                <w:rFonts w:cstheme="minorHAnsi"/>
                <w:color w:val="002060"/>
              </w:rPr>
              <w:t>dr Marta Więckiewicz-Archacka: Dlaczego klikamy? Psychologia clickbaitów  (dziennikarstwo i komunikacja społeczna)</w:t>
            </w:r>
          </w:p>
          <w:p w14:paraId="7B090D35" w14:textId="1C14F52A" w:rsidR="001723AA" w:rsidRPr="00A25885" w:rsidRDefault="00A25885" w:rsidP="001D56CE">
            <w:pPr>
              <w:ind w:left="720" w:hanging="680"/>
              <w:jc w:val="both"/>
              <w:rPr>
                <w:rFonts w:cstheme="minorHAnsi"/>
                <w:b/>
                <w:bCs/>
                <w:color w:val="002060"/>
              </w:rPr>
            </w:pPr>
            <w:r w:rsidRPr="00A25885">
              <w:rPr>
                <w:rFonts w:cstheme="minorHAnsi"/>
                <w:b/>
                <w:bCs/>
                <w:color w:val="002060"/>
              </w:rPr>
              <w:t xml:space="preserve">12.40-13.05: </w:t>
            </w:r>
            <w:r w:rsidR="001D56CE" w:rsidRPr="00A25885">
              <w:rPr>
                <w:rFonts w:cstheme="minorHAnsi"/>
                <w:color w:val="002060"/>
              </w:rPr>
              <w:t xml:space="preserve">dr Małgorzata Derecka: Kulinarne trasy turystyczne </w:t>
            </w:r>
            <w:r w:rsidR="001D56CE">
              <w:rPr>
                <w:rFonts w:cstheme="minorHAnsi"/>
                <w:color w:val="002060"/>
              </w:rPr>
              <w:br/>
            </w:r>
            <w:r w:rsidR="001D56CE" w:rsidRPr="00A25885">
              <w:rPr>
                <w:rFonts w:cstheme="minorHAnsi"/>
                <w:color w:val="002060"/>
              </w:rPr>
              <w:t>w Polsce i Niemczech (filologia germańska)</w:t>
            </w:r>
          </w:p>
        </w:tc>
      </w:tr>
      <w:tr w:rsidR="0023610C" w:rsidRPr="0023610C" w14:paraId="1ABF870D" w14:textId="77777777">
        <w:tc>
          <w:tcPr>
            <w:tcW w:w="2547" w:type="dxa"/>
          </w:tcPr>
          <w:p w14:paraId="0884C438" w14:textId="3E5AAEB9" w:rsidR="008425FB" w:rsidRPr="0023610C" w:rsidRDefault="00A25885">
            <w:pPr>
              <w:spacing w:after="0" w:line="240" w:lineRule="auto"/>
              <w:jc w:val="center"/>
              <w:rPr>
                <w:rFonts w:eastAsia="Calibri" w:cstheme="minorHAnsi"/>
                <w:b/>
                <w:color w:val="002060"/>
                <w:sz w:val="24"/>
                <w:szCs w:val="24"/>
              </w:rPr>
            </w:pPr>
            <w:r>
              <w:rPr>
                <w:rFonts w:eastAsia="Calibri" w:cstheme="minorHAnsi"/>
                <w:b/>
                <w:color w:val="002060"/>
                <w:sz w:val="24"/>
                <w:szCs w:val="24"/>
              </w:rPr>
              <w:t>19</w:t>
            </w:r>
            <w:r w:rsidR="00315E6E" w:rsidRPr="0023610C">
              <w:rPr>
                <w:rFonts w:eastAsia="Calibri" w:cstheme="minorHAnsi"/>
                <w:b/>
                <w:color w:val="002060"/>
                <w:sz w:val="24"/>
                <w:szCs w:val="24"/>
              </w:rPr>
              <w:t xml:space="preserve"> listopada </w:t>
            </w:r>
            <w:r w:rsidR="00315E6E" w:rsidRPr="0023610C">
              <w:rPr>
                <w:rFonts w:eastAsia="Calibri" w:cstheme="minorHAnsi"/>
                <w:b/>
                <w:color w:val="002060"/>
                <w:sz w:val="24"/>
                <w:szCs w:val="24"/>
              </w:rPr>
              <w:br/>
            </w:r>
            <w:r w:rsidR="001723AA" w:rsidRPr="0023610C">
              <w:rPr>
                <w:rFonts w:eastAsia="Calibri" w:cstheme="minorHAnsi"/>
                <w:b/>
                <w:color w:val="002060"/>
                <w:sz w:val="24"/>
                <w:szCs w:val="24"/>
              </w:rPr>
              <w:t>202</w:t>
            </w:r>
            <w:r>
              <w:rPr>
                <w:rFonts w:eastAsia="Calibri" w:cstheme="minorHAnsi"/>
                <w:b/>
                <w:color w:val="002060"/>
                <w:sz w:val="24"/>
                <w:szCs w:val="24"/>
              </w:rPr>
              <w:t>6</w:t>
            </w:r>
          </w:p>
        </w:tc>
        <w:tc>
          <w:tcPr>
            <w:tcW w:w="6509" w:type="dxa"/>
          </w:tcPr>
          <w:p w14:paraId="25F8256C" w14:textId="77777777" w:rsidR="00E81D9E" w:rsidRPr="0023610C" w:rsidRDefault="00E81D9E" w:rsidP="00E81D9E">
            <w:pPr>
              <w:spacing w:after="0" w:line="240" w:lineRule="auto"/>
              <w:jc w:val="both"/>
              <w:rPr>
                <w:rFonts w:eastAsia="Calibri" w:cstheme="minorHAnsi"/>
                <w:b/>
                <w:i/>
                <w:iCs/>
                <w:color w:val="002060"/>
                <w:sz w:val="24"/>
                <w:szCs w:val="24"/>
              </w:rPr>
            </w:pPr>
            <w:r w:rsidRPr="0023610C">
              <w:rPr>
                <w:rFonts w:eastAsia="Calibri" w:cstheme="minorHAnsi"/>
                <w:b/>
                <w:i/>
                <w:iCs/>
                <w:color w:val="002060"/>
                <w:sz w:val="24"/>
                <w:szCs w:val="24"/>
              </w:rPr>
              <w:t xml:space="preserve">Aula Dietrichów </w:t>
            </w:r>
          </w:p>
          <w:p w14:paraId="3BC0780D" w14:textId="77777777" w:rsidR="00E81D9E" w:rsidRPr="0023610C" w:rsidRDefault="00E81D9E" w:rsidP="00E81D9E">
            <w:pPr>
              <w:spacing w:after="0" w:line="240" w:lineRule="auto"/>
              <w:jc w:val="both"/>
              <w:rPr>
                <w:rFonts w:eastAsia="Calibri" w:cstheme="minorHAnsi"/>
                <w:b/>
                <w:i/>
                <w:iCs/>
                <w:color w:val="002060"/>
                <w:sz w:val="24"/>
                <w:szCs w:val="24"/>
              </w:rPr>
            </w:pPr>
          </w:p>
          <w:p w14:paraId="4168ED8E" w14:textId="05CD2BFA" w:rsidR="00A25885" w:rsidRPr="00A25885" w:rsidRDefault="00A25885" w:rsidP="00A25885">
            <w:pPr>
              <w:ind w:left="720" w:hanging="680"/>
              <w:jc w:val="both"/>
              <w:rPr>
                <w:rFonts w:cstheme="minorHAnsi"/>
                <w:b/>
                <w:bCs/>
                <w:color w:val="002060"/>
              </w:rPr>
            </w:pPr>
            <w:r w:rsidRPr="00A25885">
              <w:rPr>
                <w:rFonts w:cstheme="minorHAnsi"/>
                <w:b/>
                <w:bCs/>
                <w:color w:val="002060"/>
              </w:rPr>
              <w:t xml:space="preserve">9.45-10.10: </w:t>
            </w:r>
            <w:r w:rsidRPr="00A25885">
              <w:rPr>
                <w:rFonts w:cstheme="minorHAnsi"/>
                <w:color w:val="002060"/>
              </w:rPr>
              <w:t>dr Mateusz Bogdanowicz: Coca-Cola vs Pepsi: Wieczni rywale. Kto, co, jak, kiedy i dlaczego? (filologia angielska)</w:t>
            </w:r>
          </w:p>
          <w:p w14:paraId="2A3723DC" w14:textId="20677F52" w:rsidR="00B87342" w:rsidRPr="00B87342" w:rsidRDefault="00A25885" w:rsidP="00A25885">
            <w:pPr>
              <w:ind w:left="720" w:hanging="680"/>
              <w:jc w:val="both"/>
              <w:rPr>
                <w:rFonts w:cstheme="minorHAnsi"/>
                <w:b/>
                <w:bCs/>
                <w:color w:val="002060"/>
              </w:rPr>
            </w:pPr>
            <w:r w:rsidRPr="00A25885">
              <w:rPr>
                <w:rFonts w:cstheme="minorHAnsi"/>
                <w:b/>
                <w:bCs/>
                <w:color w:val="002060"/>
              </w:rPr>
              <w:t>10.20-10.45:</w:t>
            </w:r>
            <w:r w:rsidRPr="00B87342">
              <w:rPr>
                <w:rFonts w:cstheme="minorHAnsi"/>
                <w:b/>
                <w:bCs/>
                <w:color w:val="002060"/>
              </w:rPr>
              <w:t xml:space="preserve"> </w:t>
            </w:r>
            <w:r w:rsidR="00B87342" w:rsidRPr="00B87342">
              <w:rPr>
                <w:color w:val="002060"/>
              </w:rPr>
              <w:t>dr hab. Iwona Maciejewska, prof. UWM: Czy nasi przodkowie zawsze byli mistrzami kaligrafii? Jak wyglądał i o czym był staropolski list? (filologia polska)</w:t>
            </w:r>
          </w:p>
          <w:p w14:paraId="2DFAAB4E" w14:textId="77777777" w:rsidR="00A25885" w:rsidRPr="00A25885" w:rsidRDefault="00A25885" w:rsidP="00A25885">
            <w:pPr>
              <w:ind w:left="720" w:hanging="680"/>
              <w:jc w:val="both"/>
              <w:rPr>
                <w:rFonts w:cstheme="minorHAnsi"/>
                <w:b/>
                <w:bCs/>
                <w:color w:val="002060"/>
              </w:rPr>
            </w:pPr>
            <w:r w:rsidRPr="00A25885">
              <w:rPr>
                <w:rFonts w:cstheme="minorHAnsi"/>
                <w:b/>
                <w:bCs/>
                <w:color w:val="002060"/>
              </w:rPr>
              <w:t xml:space="preserve">10.55-11.20: </w:t>
            </w:r>
            <w:r w:rsidRPr="00A25885">
              <w:rPr>
                <w:rFonts w:cstheme="minorHAnsi"/>
                <w:color w:val="002060"/>
              </w:rPr>
              <w:t>dr Małgorzata Chudzikowska-Wołoszyn: Klopsy z pawia, pudding z pieprzem i jaja pieczone w popiele - czyli jak ucztowali rzymscy bogacze (historia)</w:t>
            </w:r>
          </w:p>
          <w:p w14:paraId="048A91CD" w14:textId="77777777" w:rsidR="00A25885" w:rsidRPr="00A25885" w:rsidRDefault="00A25885" w:rsidP="00A25885">
            <w:pPr>
              <w:ind w:left="720" w:hanging="680"/>
              <w:jc w:val="both"/>
              <w:rPr>
                <w:rFonts w:cstheme="minorHAnsi"/>
                <w:b/>
                <w:bCs/>
                <w:color w:val="002060"/>
              </w:rPr>
            </w:pPr>
            <w:r w:rsidRPr="00A25885">
              <w:rPr>
                <w:rFonts w:cstheme="minorHAnsi"/>
                <w:b/>
                <w:bCs/>
                <w:color w:val="002060"/>
              </w:rPr>
              <w:t xml:space="preserve">11.30-11.55: </w:t>
            </w:r>
            <w:r w:rsidRPr="00A25885">
              <w:rPr>
                <w:rFonts w:cstheme="minorHAnsi"/>
                <w:color w:val="002060"/>
              </w:rPr>
              <w:t>dr Barbara Kozak: Język jako pole bitwy o historię. Jak słowa kodują pamięć narodów (lingwistyka w biznesie)</w:t>
            </w:r>
          </w:p>
          <w:p w14:paraId="53081D5E" w14:textId="65068736" w:rsidR="00A25885" w:rsidRPr="00A25885" w:rsidRDefault="00A25885" w:rsidP="00A25885">
            <w:pPr>
              <w:ind w:left="720" w:hanging="680"/>
              <w:jc w:val="both"/>
              <w:rPr>
                <w:rFonts w:cstheme="minorHAnsi"/>
                <w:b/>
                <w:bCs/>
                <w:color w:val="002060"/>
              </w:rPr>
            </w:pPr>
            <w:r w:rsidRPr="00A25885">
              <w:rPr>
                <w:rFonts w:cstheme="minorHAnsi"/>
                <w:b/>
                <w:bCs/>
                <w:color w:val="002060"/>
              </w:rPr>
              <w:t xml:space="preserve">12.05-12.30: </w:t>
            </w:r>
            <w:r w:rsidRPr="00A25885">
              <w:rPr>
                <w:rFonts w:cstheme="minorHAnsi"/>
                <w:color w:val="002060"/>
              </w:rPr>
              <w:t xml:space="preserve">mgr Mateusz Kossakowski: Dziennikarz z ołówkiem. Czym jest dziennikarstwo komiksowe? (dziennikarstwo </w:t>
            </w:r>
            <w:r w:rsidR="006C38C6">
              <w:rPr>
                <w:rFonts w:cstheme="minorHAnsi"/>
                <w:color w:val="002060"/>
              </w:rPr>
              <w:br/>
            </w:r>
            <w:r w:rsidRPr="00A25885">
              <w:rPr>
                <w:rFonts w:cstheme="minorHAnsi"/>
                <w:color w:val="002060"/>
              </w:rPr>
              <w:t>i komunikacja społeczna)</w:t>
            </w:r>
          </w:p>
          <w:p w14:paraId="10EACCCD" w14:textId="0E469E13" w:rsidR="008374B5" w:rsidRPr="00A25885" w:rsidRDefault="00A25885" w:rsidP="00A25885">
            <w:pPr>
              <w:ind w:left="720" w:hanging="680"/>
              <w:jc w:val="both"/>
              <w:rPr>
                <w:rFonts w:cstheme="minorHAnsi"/>
                <w:b/>
                <w:bCs/>
                <w:color w:val="002060"/>
              </w:rPr>
            </w:pPr>
            <w:r w:rsidRPr="00A25885">
              <w:rPr>
                <w:rFonts w:cstheme="minorHAnsi"/>
                <w:b/>
                <w:bCs/>
                <w:color w:val="002060"/>
              </w:rPr>
              <w:t xml:space="preserve">12.40-13.05: </w:t>
            </w:r>
            <w:r w:rsidRPr="00A25885">
              <w:rPr>
                <w:rFonts w:cstheme="minorHAnsi"/>
                <w:color w:val="002060"/>
              </w:rPr>
              <w:t>dr hab. Jolanta Panasiuk, prof. UMCS i UWM: Ewolucja ludzkiego mózgu. Od homo loquens do homo mediens (logopedia)</w:t>
            </w:r>
          </w:p>
        </w:tc>
      </w:tr>
      <w:tr w:rsidR="0023610C" w:rsidRPr="0023610C" w14:paraId="54CEF32F" w14:textId="77777777">
        <w:tc>
          <w:tcPr>
            <w:tcW w:w="2547" w:type="dxa"/>
          </w:tcPr>
          <w:p w14:paraId="40ACC880" w14:textId="2570887E" w:rsidR="008425FB" w:rsidRPr="0023610C" w:rsidRDefault="001723AA">
            <w:pPr>
              <w:spacing w:after="0" w:line="240" w:lineRule="auto"/>
              <w:jc w:val="center"/>
              <w:rPr>
                <w:rFonts w:eastAsia="Calibri" w:cstheme="minorHAnsi"/>
                <w:b/>
                <w:color w:val="002060"/>
                <w:sz w:val="24"/>
                <w:szCs w:val="24"/>
              </w:rPr>
            </w:pPr>
            <w:r w:rsidRPr="0023610C">
              <w:rPr>
                <w:rFonts w:eastAsia="Calibri" w:cstheme="minorHAnsi"/>
                <w:b/>
                <w:color w:val="002060"/>
                <w:sz w:val="24"/>
                <w:szCs w:val="24"/>
              </w:rPr>
              <w:lastRenderedPageBreak/>
              <w:t>1</w:t>
            </w:r>
            <w:r w:rsidR="00A25885">
              <w:rPr>
                <w:rFonts w:eastAsia="Calibri" w:cstheme="minorHAnsi"/>
                <w:b/>
                <w:color w:val="002060"/>
                <w:sz w:val="24"/>
                <w:szCs w:val="24"/>
              </w:rPr>
              <w:t>7</w:t>
            </w:r>
            <w:r w:rsidR="00315E6E" w:rsidRPr="0023610C">
              <w:rPr>
                <w:rFonts w:eastAsia="Calibri" w:cstheme="minorHAnsi"/>
                <w:b/>
                <w:color w:val="002060"/>
                <w:sz w:val="24"/>
                <w:szCs w:val="24"/>
              </w:rPr>
              <w:t xml:space="preserve"> grudnia </w:t>
            </w:r>
            <w:r w:rsidR="00315E6E" w:rsidRPr="0023610C">
              <w:rPr>
                <w:rFonts w:eastAsia="Calibri" w:cstheme="minorHAnsi"/>
                <w:b/>
                <w:color w:val="002060"/>
                <w:sz w:val="24"/>
                <w:szCs w:val="24"/>
              </w:rPr>
              <w:br/>
            </w:r>
            <w:r w:rsidRPr="0023610C">
              <w:rPr>
                <w:rFonts w:eastAsia="Calibri" w:cstheme="minorHAnsi"/>
                <w:b/>
                <w:color w:val="002060"/>
                <w:sz w:val="24"/>
                <w:szCs w:val="24"/>
              </w:rPr>
              <w:t>202</w:t>
            </w:r>
            <w:r w:rsidR="00A25885">
              <w:rPr>
                <w:rFonts w:eastAsia="Calibri" w:cstheme="minorHAnsi"/>
                <w:b/>
                <w:color w:val="002060"/>
                <w:sz w:val="24"/>
                <w:szCs w:val="24"/>
              </w:rPr>
              <w:t>6</w:t>
            </w:r>
          </w:p>
        </w:tc>
        <w:tc>
          <w:tcPr>
            <w:tcW w:w="6509" w:type="dxa"/>
          </w:tcPr>
          <w:p w14:paraId="797D1FED" w14:textId="77777777" w:rsidR="00E81D9E" w:rsidRPr="0023610C" w:rsidRDefault="00E81D9E" w:rsidP="00E81D9E">
            <w:pPr>
              <w:spacing w:after="0" w:line="240" w:lineRule="auto"/>
              <w:jc w:val="both"/>
              <w:rPr>
                <w:rFonts w:eastAsia="Calibri" w:cstheme="minorHAnsi"/>
                <w:b/>
                <w:i/>
                <w:iCs/>
                <w:color w:val="002060"/>
                <w:sz w:val="24"/>
                <w:szCs w:val="24"/>
              </w:rPr>
            </w:pPr>
            <w:r w:rsidRPr="0023610C">
              <w:rPr>
                <w:rFonts w:eastAsia="Calibri" w:cstheme="minorHAnsi"/>
                <w:b/>
                <w:i/>
                <w:iCs/>
                <w:color w:val="002060"/>
                <w:sz w:val="24"/>
                <w:szCs w:val="24"/>
              </w:rPr>
              <w:t xml:space="preserve">Aula Dietrichów </w:t>
            </w:r>
          </w:p>
          <w:p w14:paraId="503ED10A" w14:textId="77777777" w:rsidR="00E81D9E" w:rsidRPr="0023610C" w:rsidRDefault="00E81D9E" w:rsidP="00E81D9E">
            <w:pPr>
              <w:spacing w:after="0" w:line="240" w:lineRule="auto"/>
              <w:jc w:val="both"/>
              <w:rPr>
                <w:rFonts w:eastAsia="Calibri" w:cstheme="minorHAnsi"/>
                <w:b/>
                <w:i/>
                <w:iCs/>
                <w:color w:val="002060"/>
                <w:sz w:val="24"/>
                <w:szCs w:val="24"/>
              </w:rPr>
            </w:pPr>
          </w:p>
          <w:p w14:paraId="308A244A" w14:textId="2B1CDC41" w:rsidR="00A25885" w:rsidRPr="00A25885" w:rsidRDefault="00A25885" w:rsidP="00A25885">
            <w:pPr>
              <w:ind w:left="720" w:hanging="680"/>
              <w:jc w:val="both"/>
              <w:rPr>
                <w:rFonts w:cstheme="minorHAnsi"/>
                <w:b/>
                <w:bCs/>
                <w:color w:val="002060"/>
              </w:rPr>
            </w:pPr>
            <w:r w:rsidRPr="00A25885">
              <w:rPr>
                <w:rFonts w:cstheme="minorHAnsi"/>
                <w:b/>
                <w:bCs/>
                <w:color w:val="002060"/>
              </w:rPr>
              <w:t xml:space="preserve">9.45-10.10: </w:t>
            </w:r>
            <w:r w:rsidRPr="00A25885">
              <w:rPr>
                <w:rFonts w:cstheme="minorHAnsi"/>
                <w:color w:val="002060"/>
              </w:rPr>
              <w:t xml:space="preserve">dr Anna Krawczyk-Łaskarzewska: Netflix, serial, adaptacja </w:t>
            </w:r>
            <w:r w:rsidR="00A455C5">
              <w:rPr>
                <w:rFonts w:cstheme="minorHAnsi"/>
                <w:color w:val="002060"/>
              </w:rPr>
              <w:t>-</w:t>
            </w:r>
            <w:r w:rsidRPr="00A25885">
              <w:rPr>
                <w:rFonts w:cstheme="minorHAnsi"/>
                <w:color w:val="002060"/>
              </w:rPr>
              <w:t xml:space="preserve"> świat przedstawiony w „Zagładzie Domu Usherów” (2023) (filologia angielska)</w:t>
            </w:r>
          </w:p>
          <w:p w14:paraId="3E9EEAB9" w14:textId="326598F7" w:rsidR="00A25885" w:rsidRPr="00A25885" w:rsidRDefault="00A25885" w:rsidP="00A25885">
            <w:pPr>
              <w:ind w:left="720" w:hanging="680"/>
              <w:jc w:val="both"/>
              <w:rPr>
                <w:rFonts w:cstheme="minorHAnsi"/>
                <w:b/>
                <w:bCs/>
                <w:color w:val="002060"/>
              </w:rPr>
            </w:pPr>
            <w:r w:rsidRPr="00A25885">
              <w:rPr>
                <w:rFonts w:cstheme="minorHAnsi"/>
                <w:b/>
                <w:bCs/>
                <w:color w:val="002060"/>
              </w:rPr>
              <w:t xml:space="preserve">10.20-10.45: </w:t>
            </w:r>
            <w:r w:rsidRPr="00A25885">
              <w:rPr>
                <w:rFonts w:cstheme="minorHAnsi"/>
                <w:color w:val="002060"/>
              </w:rPr>
              <w:t xml:space="preserve">dr hab. Mariola Wołk, prof. UWM: Słowa są jak biżuteria </w:t>
            </w:r>
            <w:r w:rsidR="00A455C5">
              <w:rPr>
                <w:rFonts w:cstheme="minorHAnsi"/>
                <w:color w:val="002060"/>
              </w:rPr>
              <w:t>-</w:t>
            </w:r>
            <w:r w:rsidRPr="00A25885">
              <w:rPr>
                <w:rFonts w:cstheme="minorHAnsi"/>
                <w:color w:val="002060"/>
              </w:rPr>
              <w:t xml:space="preserve"> dobieraj je z klasą. O dobrym stylu  (filologia polska)</w:t>
            </w:r>
          </w:p>
          <w:p w14:paraId="719F8BC1" w14:textId="77777777" w:rsidR="00A25885" w:rsidRPr="00A25885" w:rsidRDefault="00A25885" w:rsidP="00A25885">
            <w:pPr>
              <w:ind w:left="720" w:hanging="680"/>
              <w:jc w:val="both"/>
              <w:rPr>
                <w:rFonts w:cstheme="minorHAnsi"/>
                <w:b/>
                <w:bCs/>
                <w:color w:val="002060"/>
              </w:rPr>
            </w:pPr>
            <w:r w:rsidRPr="00A25885">
              <w:rPr>
                <w:rFonts w:cstheme="minorHAnsi"/>
                <w:b/>
                <w:bCs/>
                <w:color w:val="002060"/>
              </w:rPr>
              <w:t xml:space="preserve">10.55-11.20: </w:t>
            </w:r>
            <w:r w:rsidRPr="00A25885">
              <w:rPr>
                <w:rFonts w:cstheme="minorHAnsi"/>
                <w:color w:val="002060"/>
              </w:rPr>
              <w:t>dr hab. Barbara Krysztopa-Czupryńska: Dlaczego w XIX wieku wszyscy chcieli grać w szachy? (historia)</w:t>
            </w:r>
          </w:p>
          <w:p w14:paraId="10C14F12" w14:textId="5EDC2A45" w:rsidR="00A25885" w:rsidRPr="00A25885" w:rsidRDefault="00A25885" w:rsidP="00A25885">
            <w:pPr>
              <w:ind w:left="720" w:hanging="680"/>
              <w:jc w:val="both"/>
              <w:rPr>
                <w:rFonts w:cstheme="minorHAnsi"/>
                <w:b/>
                <w:bCs/>
                <w:color w:val="002060"/>
              </w:rPr>
            </w:pPr>
            <w:r w:rsidRPr="00A25885">
              <w:rPr>
                <w:rFonts w:cstheme="minorHAnsi"/>
                <w:b/>
                <w:bCs/>
                <w:color w:val="002060"/>
              </w:rPr>
              <w:t xml:space="preserve">11.30-11.55: </w:t>
            </w:r>
            <w:r w:rsidRPr="00A25885">
              <w:rPr>
                <w:rFonts w:cstheme="minorHAnsi"/>
                <w:color w:val="002060"/>
              </w:rPr>
              <w:t xml:space="preserve">dr Renata Trejnowska-Supranowicz: Warmia i Mazury </w:t>
            </w:r>
            <w:r w:rsidR="00A455C5">
              <w:rPr>
                <w:rFonts w:cstheme="minorHAnsi"/>
                <w:color w:val="002060"/>
              </w:rPr>
              <w:t>-</w:t>
            </w:r>
            <w:r w:rsidRPr="00A25885">
              <w:rPr>
                <w:rFonts w:cstheme="minorHAnsi"/>
                <w:color w:val="002060"/>
              </w:rPr>
              <w:t xml:space="preserve"> nie tylko cud natury. Historia, kultura i tożsamość regionu (filologia germańska)</w:t>
            </w:r>
          </w:p>
          <w:p w14:paraId="0B65A09A" w14:textId="467DFF01" w:rsidR="008425FB" w:rsidRPr="00A25885" w:rsidRDefault="00A25885" w:rsidP="00A25885">
            <w:pPr>
              <w:ind w:left="720" w:hanging="680"/>
              <w:jc w:val="both"/>
              <w:rPr>
                <w:rFonts w:cstheme="minorHAnsi"/>
                <w:b/>
                <w:bCs/>
                <w:color w:val="002060"/>
              </w:rPr>
            </w:pPr>
            <w:r w:rsidRPr="00A25885">
              <w:rPr>
                <w:rFonts w:cstheme="minorHAnsi"/>
                <w:b/>
                <w:bCs/>
                <w:color w:val="002060"/>
              </w:rPr>
              <w:t xml:space="preserve">12.05-12.30: </w:t>
            </w:r>
            <w:r w:rsidRPr="00A25885">
              <w:rPr>
                <w:rFonts w:cstheme="minorHAnsi"/>
                <w:color w:val="002060"/>
              </w:rPr>
              <w:t xml:space="preserve">dr Renata Rozbicka: Zanim powstał wiral. Kultowe </w:t>
            </w:r>
            <w:r w:rsidR="006C38C6">
              <w:rPr>
                <w:rFonts w:cstheme="minorHAnsi"/>
                <w:color w:val="002060"/>
              </w:rPr>
              <w:br/>
            </w:r>
            <w:r w:rsidRPr="00A25885">
              <w:rPr>
                <w:rFonts w:cstheme="minorHAnsi"/>
                <w:color w:val="002060"/>
              </w:rPr>
              <w:t>i kontrowersyjne okładki prasy opiniotwórczej (dziennikarstwo i komunikacja społeczna)</w:t>
            </w:r>
          </w:p>
        </w:tc>
      </w:tr>
      <w:tr w:rsidR="0023610C" w:rsidRPr="0023610C" w14:paraId="70DADA86" w14:textId="77777777">
        <w:tc>
          <w:tcPr>
            <w:tcW w:w="2547" w:type="dxa"/>
          </w:tcPr>
          <w:p w14:paraId="2254379B" w14:textId="65541749" w:rsidR="008425FB" w:rsidRPr="0023610C" w:rsidRDefault="00000000">
            <w:pPr>
              <w:spacing w:after="0" w:line="240" w:lineRule="auto"/>
              <w:jc w:val="center"/>
              <w:rPr>
                <w:rFonts w:eastAsia="Calibri" w:cstheme="minorHAnsi"/>
                <w:b/>
                <w:color w:val="002060"/>
                <w:sz w:val="24"/>
                <w:szCs w:val="24"/>
              </w:rPr>
            </w:pPr>
            <w:r w:rsidRPr="0023610C">
              <w:rPr>
                <w:rFonts w:eastAsia="Calibri" w:cstheme="minorHAnsi"/>
                <w:b/>
                <w:color w:val="002060"/>
                <w:sz w:val="24"/>
                <w:szCs w:val="24"/>
              </w:rPr>
              <w:t>1</w:t>
            </w:r>
            <w:r w:rsidR="00A25885">
              <w:rPr>
                <w:rFonts w:eastAsia="Calibri" w:cstheme="minorHAnsi"/>
                <w:b/>
                <w:color w:val="002060"/>
                <w:sz w:val="24"/>
                <w:szCs w:val="24"/>
              </w:rPr>
              <w:t>4</w:t>
            </w:r>
            <w:r w:rsidR="00315E6E" w:rsidRPr="0023610C">
              <w:rPr>
                <w:rFonts w:eastAsia="Calibri" w:cstheme="minorHAnsi"/>
                <w:b/>
                <w:color w:val="002060"/>
                <w:sz w:val="24"/>
                <w:szCs w:val="24"/>
              </w:rPr>
              <w:t xml:space="preserve"> stycznia </w:t>
            </w:r>
            <w:r w:rsidR="00315E6E" w:rsidRPr="0023610C">
              <w:rPr>
                <w:rFonts w:eastAsia="Calibri" w:cstheme="minorHAnsi"/>
                <w:b/>
                <w:color w:val="002060"/>
                <w:sz w:val="24"/>
                <w:szCs w:val="24"/>
              </w:rPr>
              <w:br/>
            </w:r>
            <w:r w:rsidR="001723AA" w:rsidRPr="0023610C">
              <w:rPr>
                <w:rFonts w:eastAsia="Calibri" w:cstheme="minorHAnsi"/>
                <w:b/>
                <w:color w:val="002060"/>
                <w:sz w:val="24"/>
                <w:szCs w:val="24"/>
              </w:rPr>
              <w:t>202</w:t>
            </w:r>
            <w:r w:rsidR="00A25885">
              <w:rPr>
                <w:rFonts w:eastAsia="Calibri" w:cstheme="minorHAnsi"/>
                <w:b/>
                <w:color w:val="002060"/>
                <w:sz w:val="24"/>
                <w:szCs w:val="24"/>
              </w:rPr>
              <w:t>7</w:t>
            </w:r>
          </w:p>
        </w:tc>
        <w:tc>
          <w:tcPr>
            <w:tcW w:w="6509" w:type="dxa"/>
          </w:tcPr>
          <w:p w14:paraId="33D9A57E" w14:textId="04A6B1E5" w:rsidR="00E81D9E" w:rsidRPr="0023610C" w:rsidRDefault="00E81D9E" w:rsidP="00E81D9E">
            <w:pPr>
              <w:spacing w:after="0" w:line="240" w:lineRule="auto"/>
              <w:jc w:val="both"/>
              <w:rPr>
                <w:rFonts w:eastAsia="Calibri" w:cstheme="minorHAnsi"/>
                <w:b/>
                <w:i/>
                <w:iCs/>
                <w:color w:val="002060"/>
                <w:sz w:val="24"/>
                <w:szCs w:val="24"/>
              </w:rPr>
            </w:pPr>
            <w:r w:rsidRPr="0023610C">
              <w:rPr>
                <w:rFonts w:eastAsia="Calibri" w:cstheme="minorHAnsi"/>
                <w:b/>
                <w:i/>
                <w:iCs/>
                <w:color w:val="002060"/>
                <w:sz w:val="24"/>
                <w:szCs w:val="24"/>
              </w:rPr>
              <w:t xml:space="preserve">Aula </w:t>
            </w:r>
            <w:r w:rsidR="00A25885">
              <w:rPr>
                <w:rFonts w:eastAsia="Calibri" w:cstheme="minorHAnsi"/>
                <w:b/>
                <w:i/>
                <w:iCs/>
                <w:color w:val="002060"/>
                <w:sz w:val="24"/>
                <w:szCs w:val="24"/>
              </w:rPr>
              <w:t>Dietrichów</w:t>
            </w:r>
          </w:p>
          <w:p w14:paraId="3FAEADA9" w14:textId="77777777" w:rsidR="00E81D9E" w:rsidRPr="0023610C" w:rsidRDefault="00E81D9E" w:rsidP="00E81D9E">
            <w:pPr>
              <w:spacing w:after="0" w:line="240" w:lineRule="auto"/>
              <w:jc w:val="both"/>
              <w:rPr>
                <w:rFonts w:eastAsia="Calibri" w:cstheme="minorHAnsi"/>
                <w:b/>
                <w:i/>
                <w:iCs/>
                <w:color w:val="002060"/>
                <w:sz w:val="24"/>
                <w:szCs w:val="24"/>
              </w:rPr>
            </w:pPr>
          </w:p>
          <w:p w14:paraId="4A44226F" w14:textId="0D3A7991" w:rsidR="00A25885" w:rsidRPr="00A25885" w:rsidRDefault="00A25885" w:rsidP="00A25885">
            <w:pPr>
              <w:ind w:left="720" w:hanging="680"/>
              <w:jc w:val="both"/>
              <w:rPr>
                <w:rFonts w:cstheme="minorHAnsi"/>
                <w:b/>
                <w:bCs/>
                <w:color w:val="002060"/>
              </w:rPr>
            </w:pPr>
            <w:r w:rsidRPr="00A25885">
              <w:rPr>
                <w:rFonts w:cstheme="minorHAnsi"/>
                <w:b/>
                <w:bCs/>
                <w:color w:val="002060"/>
              </w:rPr>
              <w:t xml:space="preserve">9.45-10.10: </w:t>
            </w:r>
            <w:r w:rsidRPr="00A25885">
              <w:rPr>
                <w:rFonts w:cstheme="minorHAnsi"/>
                <w:color w:val="002060"/>
              </w:rPr>
              <w:t>dr hab. Halszka Leleń: Ścięty święty: Humanista Tomasz Morus i jego „Utopia” (filologia angielska)</w:t>
            </w:r>
          </w:p>
          <w:p w14:paraId="32E9C96D" w14:textId="1CCA7A9B" w:rsidR="00A25885" w:rsidRPr="00A25885" w:rsidRDefault="00A25885" w:rsidP="00A25885">
            <w:pPr>
              <w:ind w:left="720" w:hanging="680"/>
              <w:jc w:val="both"/>
              <w:rPr>
                <w:rFonts w:cstheme="minorHAnsi"/>
                <w:b/>
                <w:bCs/>
                <w:color w:val="002060"/>
              </w:rPr>
            </w:pPr>
            <w:r w:rsidRPr="00A25885">
              <w:rPr>
                <w:rFonts w:cstheme="minorHAnsi"/>
                <w:b/>
                <w:bCs/>
                <w:color w:val="002060"/>
              </w:rPr>
              <w:t xml:space="preserve">10.20-10.45: </w:t>
            </w:r>
            <w:r w:rsidR="00B87342" w:rsidRPr="00B87342">
              <w:rPr>
                <w:color w:val="002060"/>
              </w:rPr>
              <w:t xml:space="preserve">dr Anna Jarmuszkiewicz: Od upiora do Drakuli. Wampir </w:t>
            </w:r>
            <w:r w:rsidR="00B87342">
              <w:rPr>
                <w:color w:val="002060"/>
              </w:rPr>
              <w:br/>
            </w:r>
            <w:r w:rsidR="00B87342" w:rsidRPr="00B87342">
              <w:rPr>
                <w:color w:val="002060"/>
              </w:rPr>
              <w:t>w wyobraźni XIX wieku (filologia polska)</w:t>
            </w:r>
          </w:p>
          <w:p w14:paraId="4DE130EA" w14:textId="77777777" w:rsidR="00A25885" w:rsidRPr="00A25885" w:rsidRDefault="00A25885" w:rsidP="00A25885">
            <w:pPr>
              <w:ind w:left="720" w:hanging="680"/>
              <w:jc w:val="both"/>
              <w:rPr>
                <w:rFonts w:cstheme="minorHAnsi"/>
                <w:b/>
                <w:bCs/>
                <w:color w:val="002060"/>
              </w:rPr>
            </w:pPr>
            <w:r w:rsidRPr="00A25885">
              <w:rPr>
                <w:rFonts w:cstheme="minorHAnsi"/>
                <w:b/>
                <w:bCs/>
                <w:color w:val="002060"/>
              </w:rPr>
              <w:t xml:space="preserve">10.55-11.20: </w:t>
            </w:r>
            <w:r w:rsidRPr="00A25885">
              <w:rPr>
                <w:rFonts w:cstheme="minorHAnsi"/>
                <w:color w:val="002060"/>
              </w:rPr>
              <w:t>dr hab. Marek Radoch: Karły wielkich mistrzów krzyżackich (historia)</w:t>
            </w:r>
          </w:p>
          <w:p w14:paraId="531E6470" w14:textId="77777777" w:rsidR="00A25885" w:rsidRPr="00A25885" w:rsidRDefault="00A25885" w:rsidP="00A25885">
            <w:pPr>
              <w:ind w:left="720" w:hanging="680"/>
              <w:jc w:val="both"/>
              <w:rPr>
                <w:rFonts w:cstheme="minorHAnsi"/>
                <w:b/>
                <w:bCs/>
                <w:color w:val="002060"/>
              </w:rPr>
            </w:pPr>
            <w:r w:rsidRPr="00A25885">
              <w:rPr>
                <w:rFonts w:cstheme="minorHAnsi"/>
                <w:b/>
                <w:bCs/>
                <w:color w:val="002060"/>
              </w:rPr>
              <w:t xml:space="preserve">11.30-11.55: </w:t>
            </w:r>
            <w:r w:rsidRPr="00A25885">
              <w:rPr>
                <w:rFonts w:cstheme="minorHAnsi"/>
                <w:color w:val="002060"/>
              </w:rPr>
              <w:t>dr Jacek Sobota: Ontologia światów fantastycznych. Różnice w kreowaniu światów w literaturze, kinie, grach (filozofia)</w:t>
            </w:r>
          </w:p>
          <w:p w14:paraId="15838D34" w14:textId="77777777" w:rsidR="008425FB" w:rsidRDefault="00A25885" w:rsidP="00A25885">
            <w:pPr>
              <w:ind w:left="720" w:hanging="680"/>
              <w:jc w:val="both"/>
              <w:rPr>
                <w:rFonts w:cstheme="minorHAnsi"/>
                <w:color w:val="002060"/>
              </w:rPr>
            </w:pPr>
            <w:r w:rsidRPr="00A25885">
              <w:rPr>
                <w:rFonts w:cstheme="minorHAnsi"/>
                <w:b/>
                <w:bCs/>
                <w:color w:val="002060"/>
              </w:rPr>
              <w:t xml:space="preserve">12.05-12.30: </w:t>
            </w:r>
            <w:r w:rsidRPr="00A25885">
              <w:rPr>
                <w:rFonts w:cstheme="minorHAnsi"/>
                <w:color w:val="002060"/>
              </w:rPr>
              <w:t xml:space="preserve">dr Barbara Sapała: Mikołaj Kopernik raz jeszcze, czyli </w:t>
            </w:r>
            <w:r w:rsidR="006C38C6">
              <w:rPr>
                <w:rFonts w:cstheme="minorHAnsi"/>
                <w:color w:val="002060"/>
              </w:rPr>
              <w:br/>
            </w:r>
            <w:r w:rsidRPr="00A25885">
              <w:rPr>
                <w:rFonts w:cstheme="minorHAnsi"/>
                <w:color w:val="002060"/>
              </w:rPr>
              <w:t>o sporze narodowościowym, którego nie ma (filologia germańska)</w:t>
            </w:r>
          </w:p>
          <w:p w14:paraId="23DD0378" w14:textId="73620BEC" w:rsidR="00DE2B4A" w:rsidRPr="00A25885" w:rsidRDefault="00DE2B4A" w:rsidP="00A25885">
            <w:pPr>
              <w:ind w:left="720" w:hanging="680"/>
              <w:jc w:val="both"/>
              <w:rPr>
                <w:rFonts w:cstheme="minorHAnsi"/>
                <w:b/>
                <w:bCs/>
                <w:color w:val="002060"/>
              </w:rPr>
            </w:pPr>
            <w:r>
              <w:rPr>
                <w:rFonts w:cstheme="minorHAnsi"/>
                <w:b/>
                <w:bCs/>
                <w:color w:val="002060"/>
              </w:rPr>
              <w:t xml:space="preserve">12.40-13.05: </w:t>
            </w:r>
            <w:r w:rsidRPr="00DE2B4A">
              <w:rPr>
                <w:rFonts w:cstheme="minorHAnsi"/>
                <w:color w:val="002060"/>
              </w:rPr>
              <w:t>dr hab. Anna Pytasz-</w:t>
            </w:r>
            <w:r>
              <w:rPr>
                <w:rFonts w:cstheme="minorHAnsi"/>
                <w:color w:val="002060"/>
              </w:rPr>
              <w:t>K</w:t>
            </w:r>
            <w:r w:rsidRPr="00DE2B4A">
              <w:rPr>
                <w:rFonts w:cstheme="minorHAnsi"/>
                <w:color w:val="002060"/>
              </w:rPr>
              <w:t xml:space="preserve">ołodziejczyk, prof. UWM: </w:t>
            </w:r>
            <w:r w:rsidRPr="00DE2B4A">
              <w:rPr>
                <w:rFonts w:cstheme="minorHAnsi"/>
                <w:color w:val="002060"/>
              </w:rPr>
              <w:t xml:space="preserve">Dziedzictwo kulturowe Warmii i Mazur jako fundament turystyki </w:t>
            </w:r>
            <w:r>
              <w:rPr>
                <w:rFonts w:cstheme="minorHAnsi"/>
                <w:color w:val="002060"/>
              </w:rPr>
              <w:t>r</w:t>
            </w:r>
            <w:r w:rsidRPr="00DE2B4A">
              <w:rPr>
                <w:rFonts w:cstheme="minorHAnsi"/>
                <w:color w:val="002060"/>
              </w:rPr>
              <w:t>egeneratywnej</w:t>
            </w:r>
            <w:r>
              <w:rPr>
                <w:rFonts w:cstheme="minorHAnsi"/>
                <w:color w:val="002060"/>
              </w:rPr>
              <w:t xml:space="preserve"> (historia)</w:t>
            </w:r>
          </w:p>
        </w:tc>
      </w:tr>
      <w:tr w:rsidR="0023610C" w:rsidRPr="0023610C" w14:paraId="4331FF39" w14:textId="77777777">
        <w:tc>
          <w:tcPr>
            <w:tcW w:w="2547" w:type="dxa"/>
          </w:tcPr>
          <w:p w14:paraId="16FE2EE8" w14:textId="26A0DF67" w:rsidR="008425FB" w:rsidRPr="0023610C" w:rsidRDefault="001723AA">
            <w:pPr>
              <w:spacing w:after="0" w:line="240" w:lineRule="auto"/>
              <w:jc w:val="center"/>
              <w:rPr>
                <w:rFonts w:eastAsia="Calibri" w:cstheme="minorHAnsi"/>
                <w:b/>
                <w:color w:val="002060"/>
                <w:sz w:val="24"/>
                <w:szCs w:val="24"/>
              </w:rPr>
            </w:pPr>
            <w:r w:rsidRPr="0023610C">
              <w:rPr>
                <w:rFonts w:eastAsia="Calibri" w:cstheme="minorHAnsi"/>
                <w:b/>
                <w:color w:val="002060"/>
                <w:sz w:val="24"/>
                <w:szCs w:val="24"/>
              </w:rPr>
              <w:t>1</w:t>
            </w:r>
            <w:r w:rsidR="00A25885">
              <w:rPr>
                <w:rFonts w:eastAsia="Calibri" w:cstheme="minorHAnsi"/>
                <w:b/>
                <w:color w:val="002060"/>
                <w:sz w:val="24"/>
                <w:szCs w:val="24"/>
              </w:rPr>
              <w:t>1</w:t>
            </w:r>
            <w:r w:rsidR="00315E6E" w:rsidRPr="0023610C">
              <w:rPr>
                <w:rFonts w:eastAsia="Calibri" w:cstheme="minorHAnsi"/>
                <w:b/>
                <w:color w:val="002060"/>
                <w:sz w:val="24"/>
                <w:szCs w:val="24"/>
              </w:rPr>
              <w:t xml:space="preserve"> lutego </w:t>
            </w:r>
            <w:r w:rsidR="00315E6E" w:rsidRPr="0023610C">
              <w:rPr>
                <w:rFonts w:eastAsia="Calibri" w:cstheme="minorHAnsi"/>
                <w:b/>
                <w:color w:val="002060"/>
                <w:sz w:val="24"/>
                <w:szCs w:val="24"/>
              </w:rPr>
              <w:br/>
            </w:r>
            <w:r w:rsidRPr="0023610C">
              <w:rPr>
                <w:rFonts w:eastAsia="Calibri" w:cstheme="minorHAnsi"/>
                <w:b/>
                <w:color w:val="002060"/>
                <w:sz w:val="24"/>
                <w:szCs w:val="24"/>
              </w:rPr>
              <w:t>202</w:t>
            </w:r>
            <w:r w:rsidR="00A25885">
              <w:rPr>
                <w:rFonts w:eastAsia="Calibri" w:cstheme="minorHAnsi"/>
                <w:b/>
                <w:color w:val="002060"/>
                <w:sz w:val="24"/>
                <w:szCs w:val="24"/>
              </w:rPr>
              <w:t>7</w:t>
            </w:r>
          </w:p>
        </w:tc>
        <w:tc>
          <w:tcPr>
            <w:tcW w:w="6509" w:type="dxa"/>
          </w:tcPr>
          <w:p w14:paraId="54D4F5BD" w14:textId="77777777" w:rsidR="00E81D9E" w:rsidRPr="0023610C" w:rsidRDefault="00E81D9E" w:rsidP="00E81D9E">
            <w:pPr>
              <w:spacing w:after="0" w:line="240" w:lineRule="auto"/>
              <w:jc w:val="both"/>
              <w:rPr>
                <w:rFonts w:eastAsia="Calibri" w:cstheme="minorHAnsi"/>
                <w:b/>
                <w:i/>
                <w:iCs/>
                <w:color w:val="002060"/>
                <w:sz w:val="24"/>
                <w:szCs w:val="24"/>
              </w:rPr>
            </w:pPr>
            <w:r w:rsidRPr="0023610C">
              <w:rPr>
                <w:rFonts w:eastAsia="Calibri" w:cstheme="minorHAnsi"/>
                <w:b/>
                <w:i/>
                <w:iCs/>
                <w:color w:val="002060"/>
                <w:sz w:val="24"/>
                <w:szCs w:val="24"/>
              </w:rPr>
              <w:t xml:space="preserve">Aula Dietrichów </w:t>
            </w:r>
          </w:p>
          <w:p w14:paraId="08E43E36" w14:textId="77777777" w:rsidR="00E81D9E" w:rsidRPr="0023610C" w:rsidRDefault="00E81D9E" w:rsidP="00E81D9E">
            <w:pPr>
              <w:spacing w:after="0" w:line="240" w:lineRule="auto"/>
              <w:jc w:val="both"/>
              <w:rPr>
                <w:rFonts w:eastAsia="Calibri" w:cstheme="minorHAnsi"/>
                <w:b/>
                <w:i/>
                <w:iCs/>
                <w:color w:val="002060"/>
                <w:sz w:val="24"/>
                <w:szCs w:val="24"/>
              </w:rPr>
            </w:pPr>
          </w:p>
          <w:p w14:paraId="41616410" w14:textId="17565BE3" w:rsidR="00A25885" w:rsidRPr="00A25885" w:rsidRDefault="00A25885" w:rsidP="00A25885">
            <w:pPr>
              <w:ind w:left="748" w:hanging="708"/>
              <w:jc w:val="both"/>
              <w:rPr>
                <w:rFonts w:cstheme="minorHAnsi"/>
                <w:bCs/>
                <w:color w:val="002060"/>
              </w:rPr>
            </w:pPr>
            <w:r w:rsidRPr="00A25885">
              <w:rPr>
                <w:rFonts w:cstheme="minorHAnsi"/>
                <w:b/>
                <w:bCs/>
                <w:color w:val="002060"/>
              </w:rPr>
              <w:t xml:space="preserve">9.45-10.10: </w:t>
            </w:r>
            <w:r w:rsidRPr="00A25885">
              <w:rPr>
                <w:rFonts w:cstheme="minorHAnsi"/>
                <w:bCs/>
                <w:color w:val="002060"/>
              </w:rPr>
              <w:t xml:space="preserve">dr Jacek Łagun: Hej, kolego </w:t>
            </w:r>
            <w:r w:rsidR="00A455C5">
              <w:rPr>
                <w:rFonts w:cstheme="minorHAnsi"/>
                <w:bCs/>
                <w:color w:val="002060"/>
              </w:rPr>
              <w:t>-</w:t>
            </w:r>
            <w:r w:rsidRPr="00A25885">
              <w:rPr>
                <w:rFonts w:cstheme="minorHAnsi"/>
                <w:bCs/>
                <w:color w:val="002060"/>
              </w:rPr>
              <w:t xml:space="preserve"> wszyscy już to mają, a Ty? </w:t>
            </w:r>
            <w:r w:rsidR="00A455C5">
              <w:rPr>
                <w:rFonts w:cstheme="minorHAnsi"/>
                <w:bCs/>
                <w:color w:val="002060"/>
              </w:rPr>
              <w:t>-</w:t>
            </w:r>
            <w:r w:rsidRPr="00A25885">
              <w:rPr>
                <w:rFonts w:cstheme="minorHAnsi"/>
                <w:bCs/>
                <w:color w:val="002060"/>
              </w:rPr>
              <w:t xml:space="preserve"> czyli o sposobach wywierania wpływu na ludzi (filologia angielska)</w:t>
            </w:r>
          </w:p>
          <w:p w14:paraId="504890A7" w14:textId="77777777" w:rsidR="00A25885" w:rsidRPr="00A25885" w:rsidRDefault="00A25885" w:rsidP="00A25885">
            <w:pPr>
              <w:ind w:left="748" w:hanging="708"/>
              <w:jc w:val="both"/>
              <w:rPr>
                <w:rFonts w:cstheme="minorHAnsi"/>
                <w:bCs/>
                <w:color w:val="002060"/>
              </w:rPr>
            </w:pPr>
            <w:r w:rsidRPr="00A25885">
              <w:rPr>
                <w:rFonts w:cstheme="minorHAnsi"/>
                <w:b/>
                <w:bCs/>
                <w:color w:val="002060"/>
              </w:rPr>
              <w:lastRenderedPageBreak/>
              <w:t xml:space="preserve">10.20-10.45: </w:t>
            </w:r>
            <w:r w:rsidRPr="00A25885">
              <w:rPr>
                <w:rFonts w:cstheme="minorHAnsi"/>
                <w:bCs/>
                <w:color w:val="002060"/>
              </w:rPr>
              <w:t>dr Aleksandra Deskur: Dzieje polskiej (orto)grafii (filologia polska)</w:t>
            </w:r>
          </w:p>
          <w:p w14:paraId="0AE24484" w14:textId="247038C8" w:rsidR="00A25885" w:rsidRPr="00A25885" w:rsidRDefault="00A25885" w:rsidP="00A25885">
            <w:pPr>
              <w:ind w:left="748" w:hanging="708"/>
              <w:jc w:val="both"/>
              <w:rPr>
                <w:rFonts w:cstheme="minorHAnsi"/>
                <w:bCs/>
                <w:color w:val="002060"/>
              </w:rPr>
            </w:pPr>
            <w:r w:rsidRPr="00A25885">
              <w:rPr>
                <w:rFonts w:cstheme="minorHAnsi"/>
                <w:b/>
                <w:bCs/>
                <w:color w:val="002060"/>
              </w:rPr>
              <w:t xml:space="preserve">10.55-11.20: </w:t>
            </w:r>
            <w:r w:rsidRPr="00A25885">
              <w:rPr>
                <w:rFonts w:cstheme="minorHAnsi"/>
                <w:bCs/>
                <w:color w:val="002060"/>
              </w:rPr>
              <w:t>dr hab. Miron Wolny, prof. UWM: Hannibal i świat śródziemnomorski (historia)</w:t>
            </w:r>
          </w:p>
          <w:p w14:paraId="256B3A5F" w14:textId="156A92C1" w:rsidR="00A25885" w:rsidRPr="00A25885" w:rsidRDefault="00A25885" w:rsidP="00A25885">
            <w:pPr>
              <w:ind w:left="748" w:hanging="708"/>
              <w:jc w:val="both"/>
              <w:rPr>
                <w:rFonts w:cstheme="minorHAnsi"/>
                <w:bCs/>
                <w:color w:val="002060"/>
              </w:rPr>
            </w:pPr>
            <w:r w:rsidRPr="00A25885">
              <w:rPr>
                <w:rFonts w:cstheme="minorHAnsi"/>
                <w:b/>
                <w:bCs/>
                <w:color w:val="002060"/>
              </w:rPr>
              <w:t xml:space="preserve">11.30-11.55: </w:t>
            </w:r>
            <w:r w:rsidRPr="00A25885">
              <w:rPr>
                <w:rFonts w:cstheme="minorHAnsi"/>
                <w:bCs/>
                <w:color w:val="002060"/>
              </w:rPr>
              <w:t xml:space="preserve">dr Izabella Siemianowska: Etykieta biznesowa </w:t>
            </w:r>
            <w:r w:rsidR="00A455C5">
              <w:rPr>
                <w:rFonts w:cstheme="minorHAnsi"/>
                <w:bCs/>
                <w:color w:val="002060"/>
              </w:rPr>
              <w:t>-</w:t>
            </w:r>
            <w:r w:rsidRPr="00A25885">
              <w:rPr>
                <w:rFonts w:cstheme="minorHAnsi"/>
                <w:bCs/>
                <w:color w:val="002060"/>
              </w:rPr>
              <w:t xml:space="preserve"> jak zachować się profesjonalnie w świecie biznesu? (lingwistyka </w:t>
            </w:r>
            <w:r w:rsidR="006C38C6">
              <w:rPr>
                <w:rFonts w:cstheme="minorHAnsi"/>
                <w:bCs/>
                <w:color w:val="002060"/>
              </w:rPr>
              <w:br/>
            </w:r>
            <w:r w:rsidRPr="00A25885">
              <w:rPr>
                <w:rFonts w:cstheme="minorHAnsi"/>
                <w:bCs/>
                <w:color w:val="002060"/>
              </w:rPr>
              <w:t>w biznesie)</w:t>
            </w:r>
          </w:p>
          <w:p w14:paraId="4106F6AC" w14:textId="795BA429" w:rsidR="008425FB" w:rsidRPr="00A25885" w:rsidRDefault="00A25885" w:rsidP="00A25885">
            <w:pPr>
              <w:ind w:left="748" w:hanging="708"/>
              <w:jc w:val="both"/>
              <w:rPr>
                <w:rFonts w:cstheme="minorHAnsi"/>
                <w:bCs/>
                <w:color w:val="002060"/>
              </w:rPr>
            </w:pPr>
            <w:r w:rsidRPr="00A25885">
              <w:rPr>
                <w:rFonts w:cstheme="minorHAnsi"/>
                <w:b/>
                <w:bCs/>
                <w:color w:val="002060"/>
              </w:rPr>
              <w:t xml:space="preserve">12.05-12.30: </w:t>
            </w:r>
            <w:r w:rsidRPr="00A25885">
              <w:rPr>
                <w:rFonts w:cstheme="minorHAnsi"/>
                <w:bCs/>
                <w:color w:val="002060"/>
              </w:rPr>
              <w:t>dr Dominika Myślak, mgr inż. Emilia Pryśko (instapartnerki)</w:t>
            </w:r>
            <w:r w:rsidR="006C38C6">
              <w:rPr>
                <w:rFonts w:cstheme="minorHAnsi"/>
                <w:bCs/>
                <w:color w:val="002060"/>
              </w:rPr>
              <w:t>:</w:t>
            </w:r>
            <w:r w:rsidRPr="00A25885">
              <w:rPr>
                <w:rFonts w:cstheme="minorHAnsi"/>
                <w:bCs/>
                <w:color w:val="002060"/>
              </w:rPr>
              <w:t xml:space="preserve"> Storytelling. Tworzenie historii, które budują marki, miejsca i społeczności (dziennikarstwo i komunikacja społeczna)</w:t>
            </w:r>
          </w:p>
        </w:tc>
      </w:tr>
      <w:tr w:rsidR="0023610C" w:rsidRPr="0023610C" w14:paraId="5C6116F0" w14:textId="77777777">
        <w:tc>
          <w:tcPr>
            <w:tcW w:w="2547" w:type="dxa"/>
          </w:tcPr>
          <w:p w14:paraId="70190645" w14:textId="11D07E42" w:rsidR="008425FB" w:rsidRPr="0023610C" w:rsidRDefault="001723AA">
            <w:pPr>
              <w:spacing w:after="0" w:line="240" w:lineRule="auto"/>
              <w:jc w:val="center"/>
              <w:rPr>
                <w:rFonts w:eastAsia="Calibri" w:cstheme="minorHAnsi"/>
                <w:b/>
                <w:color w:val="002060"/>
                <w:sz w:val="24"/>
                <w:szCs w:val="24"/>
              </w:rPr>
            </w:pPr>
            <w:r w:rsidRPr="0023610C">
              <w:rPr>
                <w:rFonts w:eastAsia="Calibri" w:cstheme="minorHAnsi"/>
                <w:b/>
                <w:color w:val="002060"/>
                <w:sz w:val="24"/>
                <w:szCs w:val="24"/>
              </w:rPr>
              <w:lastRenderedPageBreak/>
              <w:t>1</w:t>
            </w:r>
            <w:r w:rsidR="00A25885">
              <w:rPr>
                <w:rFonts w:eastAsia="Calibri" w:cstheme="minorHAnsi"/>
                <w:b/>
                <w:color w:val="002060"/>
                <w:sz w:val="24"/>
                <w:szCs w:val="24"/>
              </w:rPr>
              <w:t>8</w:t>
            </w:r>
            <w:r w:rsidR="00315E6E" w:rsidRPr="0023610C">
              <w:rPr>
                <w:rFonts w:eastAsia="Calibri" w:cstheme="minorHAnsi"/>
                <w:b/>
                <w:color w:val="002060"/>
                <w:sz w:val="24"/>
                <w:szCs w:val="24"/>
              </w:rPr>
              <w:t xml:space="preserve"> marca </w:t>
            </w:r>
            <w:r w:rsidR="00315E6E" w:rsidRPr="0023610C">
              <w:rPr>
                <w:rFonts w:eastAsia="Calibri" w:cstheme="minorHAnsi"/>
                <w:b/>
                <w:color w:val="002060"/>
                <w:sz w:val="24"/>
                <w:szCs w:val="24"/>
              </w:rPr>
              <w:br/>
            </w:r>
            <w:r w:rsidRPr="0023610C">
              <w:rPr>
                <w:rFonts w:eastAsia="Calibri" w:cstheme="minorHAnsi"/>
                <w:b/>
                <w:color w:val="002060"/>
                <w:sz w:val="24"/>
                <w:szCs w:val="24"/>
              </w:rPr>
              <w:t>202</w:t>
            </w:r>
            <w:r w:rsidR="00A25885">
              <w:rPr>
                <w:rFonts w:eastAsia="Calibri" w:cstheme="minorHAnsi"/>
                <w:b/>
                <w:color w:val="002060"/>
                <w:sz w:val="24"/>
                <w:szCs w:val="24"/>
              </w:rPr>
              <w:t>7</w:t>
            </w:r>
            <w:r w:rsidRPr="0023610C">
              <w:rPr>
                <w:rFonts w:eastAsia="Calibri" w:cstheme="minorHAnsi"/>
                <w:b/>
                <w:color w:val="002060"/>
                <w:sz w:val="24"/>
                <w:szCs w:val="24"/>
              </w:rPr>
              <w:t xml:space="preserve"> </w:t>
            </w:r>
          </w:p>
        </w:tc>
        <w:tc>
          <w:tcPr>
            <w:tcW w:w="6509" w:type="dxa"/>
          </w:tcPr>
          <w:p w14:paraId="49A6DC30" w14:textId="77777777" w:rsidR="00E81D9E" w:rsidRPr="0023610C" w:rsidRDefault="00FC7148" w:rsidP="00E81D9E">
            <w:pPr>
              <w:spacing w:after="0" w:line="240" w:lineRule="auto"/>
              <w:jc w:val="both"/>
              <w:rPr>
                <w:rFonts w:eastAsia="Calibri" w:cstheme="minorHAnsi"/>
                <w:b/>
                <w:i/>
                <w:iCs/>
                <w:color w:val="002060"/>
                <w:sz w:val="24"/>
                <w:szCs w:val="24"/>
              </w:rPr>
            </w:pPr>
            <w:r w:rsidRPr="0023610C">
              <w:rPr>
                <w:rFonts w:cstheme="minorHAnsi"/>
                <w:bCs/>
                <w:color w:val="002060"/>
              </w:rPr>
              <w:t xml:space="preserve"> </w:t>
            </w:r>
            <w:r w:rsidR="00E81D9E" w:rsidRPr="0023610C">
              <w:rPr>
                <w:rFonts w:eastAsia="Calibri" w:cstheme="minorHAnsi"/>
                <w:b/>
                <w:i/>
                <w:iCs/>
                <w:color w:val="002060"/>
                <w:sz w:val="24"/>
                <w:szCs w:val="24"/>
              </w:rPr>
              <w:t xml:space="preserve">Aula Dietrichów </w:t>
            </w:r>
          </w:p>
          <w:p w14:paraId="215A0AC3" w14:textId="77777777" w:rsidR="00E81D9E" w:rsidRPr="0023610C" w:rsidRDefault="00E81D9E" w:rsidP="00E81D9E">
            <w:pPr>
              <w:spacing w:after="0" w:line="240" w:lineRule="auto"/>
              <w:jc w:val="both"/>
              <w:rPr>
                <w:rFonts w:eastAsia="Calibri" w:cstheme="minorHAnsi"/>
                <w:b/>
                <w:i/>
                <w:iCs/>
                <w:color w:val="002060"/>
                <w:sz w:val="24"/>
                <w:szCs w:val="24"/>
              </w:rPr>
            </w:pPr>
          </w:p>
          <w:p w14:paraId="1CD44C7A" w14:textId="670FCD62" w:rsidR="00A25885" w:rsidRPr="00A25885" w:rsidRDefault="00A25885" w:rsidP="00A25885">
            <w:pPr>
              <w:ind w:left="720" w:hanging="680"/>
              <w:jc w:val="both"/>
              <w:rPr>
                <w:rFonts w:cstheme="minorHAnsi"/>
                <w:b/>
                <w:bCs/>
                <w:color w:val="002060"/>
              </w:rPr>
            </w:pPr>
            <w:r w:rsidRPr="00A25885">
              <w:rPr>
                <w:rFonts w:cstheme="minorHAnsi"/>
                <w:b/>
                <w:bCs/>
                <w:color w:val="002060"/>
              </w:rPr>
              <w:t xml:space="preserve">9.45-10.10; </w:t>
            </w:r>
            <w:r w:rsidRPr="00A25885">
              <w:rPr>
                <w:rFonts w:cstheme="minorHAnsi"/>
                <w:bCs/>
                <w:color w:val="002060"/>
              </w:rPr>
              <w:t>dr Katarzyna Kodeniec: Tłumaczenie to forma komunikacji między ludźmi - tylko co to tak naprawdę oznacza? (filologia angielska)</w:t>
            </w:r>
          </w:p>
          <w:p w14:paraId="178699D2" w14:textId="21360FD9" w:rsidR="00A25885" w:rsidRPr="00A25885" w:rsidRDefault="00A25885" w:rsidP="00A25885">
            <w:pPr>
              <w:ind w:left="720" w:hanging="680"/>
              <w:jc w:val="both"/>
              <w:rPr>
                <w:rFonts w:cstheme="minorHAnsi"/>
                <w:b/>
                <w:bCs/>
                <w:color w:val="002060"/>
              </w:rPr>
            </w:pPr>
            <w:r w:rsidRPr="00A25885">
              <w:rPr>
                <w:rFonts w:cstheme="minorHAnsi"/>
                <w:b/>
                <w:bCs/>
                <w:color w:val="002060"/>
              </w:rPr>
              <w:t xml:space="preserve">10.20-10.45: </w:t>
            </w:r>
            <w:r w:rsidRPr="00A25885">
              <w:rPr>
                <w:rFonts w:cstheme="minorHAnsi"/>
                <w:bCs/>
                <w:color w:val="002060"/>
              </w:rPr>
              <w:t xml:space="preserve">prof. </w:t>
            </w:r>
            <w:r w:rsidR="00B87342">
              <w:rPr>
                <w:rFonts w:cstheme="minorHAnsi"/>
                <w:bCs/>
                <w:color w:val="002060"/>
              </w:rPr>
              <w:t xml:space="preserve">dr hab. </w:t>
            </w:r>
            <w:r w:rsidRPr="00A25885">
              <w:rPr>
                <w:rFonts w:cstheme="minorHAnsi"/>
                <w:bCs/>
                <w:color w:val="002060"/>
              </w:rPr>
              <w:t>Beata Tarnowska: Czesław Miłosz wobec tradycji romantycznej (filologia polska)</w:t>
            </w:r>
          </w:p>
          <w:p w14:paraId="21C7DB4B" w14:textId="4BB5A512" w:rsidR="00A25885" w:rsidRPr="00A25885" w:rsidRDefault="00A25885" w:rsidP="00A25885">
            <w:pPr>
              <w:ind w:left="720" w:hanging="680"/>
              <w:jc w:val="both"/>
              <w:rPr>
                <w:rFonts w:cstheme="minorHAnsi"/>
                <w:b/>
                <w:bCs/>
                <w:color w:val="002060"/>
              </w:rPr>
            </w:pPr>
            <w:r w:rsidRPr="00A25885">
              <w:rPr>
                <w:rFonts w:cstheme="minorHAnsi"/>
                <w:b/>
                <w:bCs/>
                <w:color w:val="002060"/>
              </w:rPr>
              <w:t xml:space="preserve">10.55-11.20: </w:t>
            </w:r>
            <w:r w:rsidRPr="00A25885">
              <w:rPr>
                <w:rFonts w:cstheme="minorHAnsi"/>
                <w:bCs/>
                <w:color w:val="002060"/>
              </w:rPr>
              <w:t xml:space="preserve">mgr Weronika Głodkowska: Co ma stopa do języka? </w:t>
            </w:r>
            <w:r w:rsidR="006C38C6">
              <w:rPr>
                <w:rFonts w:cstheme="minorHAnsi"/>
                <w:bCs/>
                <w:color w:val="002060"/>
              </w:rPr>
              <w:br/>
            </w:r>
            <w:r w:rsidRPr="00A25885">
              <w:rPr>
                <w:rFonts w:cstheme="minorHAnsi"/>
                <w:bCs/>
                <w:color w:val="002060"/>
              </w:rPr>
              <w:t>O nieoczywistych związkach w praktyce logopedycznej (logopedia)</w:t>
            </w:r>
          </w:p>
          <w:p w14:paraId="0B348319" w14:textId="77777777" w:rsidR="00A25885" w:rsidRPr="00A25885" w:rsidRDefault="00A25885" w:rsidP="00A25885">
            <w:pPr>
              <w:ind w:left="720" w:hanging="680"/>
              <w:jc w:val="both"/>
              <w:rPr>
                <w:rFonts w:cstheme="minorHAnsi"/>
                <w:b/>
                <w:bCs/>
                <w:color w:val="002060"/>
              </w:rPr>
            </w:pPr>
            <w:r w:rsidRPr="00A25885">
              <w:rPr>
                <w:rFonts w:cstheme="minorHAnsi"/>
                <w:b/>
                <w:bCs/>
                <w:color w:val="002060"/>
              </w:rPr>
              <w:t xml:space="preserve">11.30-11.55: </w:t>
            </w:r>
            <w:r w:rsidRPr="00A25885">
              <w:rPr>
                <w:rFonts w:cstheme="minorHAnsi"/>
                <w:bCs/>
                <w:color w:val="002060"/>
              </w:rPr>
              <w:t>dr hab. Maria Korybut-Marciniak, prof. UWM: Uroda na miarę czasu. Historyczne przemiany kanonu piękna (historia)</w:t>
            </w:r>
          </w:p>
          <w:p w14:paraId="7896080E" w14:textId="77777777" w:rsidR="00A25885" w:rsidRPr="00A25885" w:rsidRDefault="00A25885" w:rsidP="00A25885">
            <w:pPr>
              <w:ind w:left="720" w:hanging="680"/>
              <w:jc w:val="both"/>
              <w:rPr>
                <w:rFonts w:cstheme="minorHAnsi"/>
                <w:b/>
                <w:bCs/>
                <w:color w:val="002060"/>
              </w:rPr>
            </w:pPr>
            <w:r w:rsidRPr="00A25885">
              <w:rPr>
                <w:rFonts w:cstheme="minorHAnsi"/>
                <w:b/>
                <w:bCs/>
                <w:color w:val="002060"/>
              </w:rPr>
              <w:t xml:space="preserve">12.05-12.30: </w:t>
            </w:r>
            <w:r w:rsidRPr="00A25885">
              <w:rPr>
                <w:rFonts w:cstheme="minorHAnsi"/>
                <w:bCs/>
                <w:color w:val="002060"/>
              </w:rPr>
              <w:t>dr hab. Aneta Jachimowicz, prof. UWM: Złota dama i inne sekrety: Jak naziści ukradli austriackie arcydzieła? (filologia germańska)</w:t>
            </w:r>
          </w:p>
          <w:p w14:paraId="75A52A9F" w14:textId="0D08689E" w:rsidR="000C0DC4" w:rsidRPr="00A25885" w:rsidRDefault="00A25885" w:rsidP="00A25885">
            <w:pPr>
              <w:ind w:left="720" w:hanging="680"/>
              <w:jc w:val="both"/>
              <w:rPr>
                <w:rFonts w:cstheme="minorHAnsi"/>
                <w:b/>
                <w:bCs/>
                <w:color w:val="002060"/>
              </w:rPr>
            </w:pPr>
            <w:r w:rsidRPr="00A25885">
              <w:rPr>
                <w:rFonts w:cstheme="minorHAnsi"/>
                <w:b/>
                <w:bCs/>
                <w:color w:val="002060"/>
              </w:rPr>
              <w:t xml:space="preserve">12.40-13.05: </w:t>
            </w:r>
            <w:r w:rsidRPr="00A25885">
              <w:rPr>
                <w:rFonts w:cstheme="minorHAnsi"/>
                <w:bCs/>
                <w:color w:val="002060"/>
              </w:rPr>
              <w:t>dr Andrzej Słowikowski: Czy piękne jest to, co się podoba, czy podoba się to, co jest piękne? (filozofia)</w:t>
            </w:r>
          </w:p>
        </w:tc>
      </w:tr>
      <w:tr w:rsidR="008425FB" w:rsidRPr="0023610C" w14:paraId="48695520" w14:textId="77777777">
        <w:tc>
          <w:tcPr>
            <w:tcW w:w="2547" w:type="dxa"/>
          </w:tcPr>
          <w:p w14:paraId="13B9D4B9" w14:textId="1286459F" w:rsidR="008425FB" w:rsidRPr="0023610C" w:rsidRDefault="001723AA">
            <w:pPr>
              <w:spacing w:after="0" w:line="240" w:lineRule="auto"/>
              <w:jc w:val="center"/>
              <w:rPr>
                <w:rFonts w:eastAsia="Calibri" w:cstheme="minorHAnsi"/>
                <w:b/>
                <w:color w:val="002060"/>
                <w:sz w:val="24"/>
                <w:szCs w:val="24"/>
              </w:rPr>
            </w:pPr>
            <w:r w:rsidRPr="0023610C">
              <w:rPr>
                <w:rFonts w:eastAsia="Calibri" w:cstheme="minorHAnsi"/>
                <w:b/>
                <w:color w:val="002060"/>
                <w:sz w:val="24"/>
                <w:szCs w:val="24"/>
              </w:rPr>
              <w:t>1</w:t>
            </w:r>
            <w:r w:rsidR="00A25885">
              <w:rPr>
                <w:rFonts w:eastAsia="Calibri" w:cstheme="minorHAnsi"/>
                <w:b/>
                <w:color w:val="002060"/>
                <w:sz w:val="24"/>
                <w:szCs w:val="24"/>
              </w:rPr>
              <w:t>5</w:t>
            </w:r>
            <w:r w:rsidR="00315E6E" w:rsidRPr="0023610C">
              <w:rPr>
                <w:rFonts w:eastAsia="Calibri" w:cstheme="minorHAnsi"/>
                <w:b/>
                <w:color w:val="002060"/>
                <w:sz w:val="24"/>
                <w:szCs w:val="24"/>
              </w:rPr>
              <w:t xml:space="preserve"> kwietnia </w:t>
            </w:r>
            <w:r w:rsidR="00315E6E" w:rsidRPr="0023610C">
              <w:rPr>
                <w:rFonts w:eastAsia="Calibri" w:cstheme="minorHAnsi"/>
                <w:b/>
                <w:color w:val="002060"/>
                <w:sz w:val="24"/>
                <w:szCs w:val="24"/>
              </w:rPr>
              <w:br/>
            </w:r>
            <w:r w:rsidRPr="0023610C">
              <w:rPr>
                <w:rFonts w:eastAsia="Calibri" w:cstheme="minorHAnsi"/>
                <w:b/>
                <w:color w:val="002060"/>
                <w:sz w:val="24"/>
                <w:szCs w:val="24"/>
              </w:rPr>
              <w:t>202</w:t>
            </w:r>
            <w:r w:rsidR="00A25885">
              <w:rPr>
                <w:rFonts w:eastAsia="Calibri" w:cstheme="minorHAnsi"/>
                <w:b/>
                <w:color w:val="002060"/>
                <w:sz w:val="24"/>
                <w:szCs w:val="24"/>
              </w:rPr>
              <w:t>7</w:t>
            </w:r>
          </w:p>
        </w:tc>
        <w:tc>
          <w:tcPr>
            <w:tcW w:w="6509" w:type="dxa"/>
          </w:tcPr>
          <w:p w14:paraId="137C067E" w14:textId="77777777" w:rsidR="00E81D9E" w:rsidRPr="0023610C" w:rsidRDefault="00E81D9E" w:rsidP="00E81D9E">
            <w:pPr>
              <w:spacing w:after="0" w:line="240" w:lineRule="auto"/>
              <w:jc w:val="both"/>
              <w:rPr>
                <w:rFonts w:eastAsia="Calibri" w:cstheme="minorHAnsi"/>
                <w:b/>
                <w:i/>
                <w:iCs/>
                <w:color w:val="002060"/>
                <w:sz w:val="24"/>
                <w:szCs w:val="24"/>
              </w:rPr>
            </w:pPr>
            <w:r w:rsidRPr="0023610C">
              <w:rPr>
                <w:rFonts w:eastAsia="Calibri" w:cstheme="minorHAnsi"/>
                <w:b/>
                <w:i/>
                <w:iCs/>
                <w:color w:val="002060"/>
                <w:sz w:val="24"/>
                <w:szCs w:val="24"/>
              </w:rPr>
              <w:t xml:space="preserve">Aula Dietrichów </w:t>
            </w:r>
          </w:p>
          <w:p w14:paraId="1811BF0E" w14:textId="77777777" w:rsidR="00E81D9E" w:rsidRPr="0023610C" w:rsidRDefault="00E81D9E" w:rsidP="00E81D9E">
            <w:pPr>
              <w:spacing w:after="0" w:line="240" w:lineRule="auto"/>
              <w:jc w:val="both"/>
              <w:rPr>
                <w:rFonts w:eastAsia="Calibri" w:cstheme="minorHAnsi"/>
                <w:b/>
                <w:i/>
                <w:iCs/>
                <w:color w:val="002060"/>
                <w:sz w:val="24"/>
                <w:szCs w:val="24"/>
              </w:rPr>
            </w:pPr>
          </w:p>
          <w:p w14:paraId="63012A02" w14:textId="64471219" w:rsidR="00A25885" w:rsidRPr="00A25885" w:rsidRDefault="00A25885" w:rsidP="00A25885">
            <w:pPr>
              <w:ind w:left="720" w:hanging="680"/>
              <w:jc w:val="both"/>
              <w:rPr>
                <w:rFonts w:cstheme="minorHAnsi"/>
                <w:b/>
                <w:bCs/>
                <w:color w:val="002060"/>
              </w:rPr>
            </w:pPr>
            <w:r w:rsidRPr="00A25885">
              <w:rPr>
                <w:rFonts w:cstheme="minorHAnsi"/>
                <w:b/>
                <w:bCs/>
                <w:color w:val="002060"/>
              </w:rPr>
              <w:t xml:space="preserve">9.45-10.10: </w:t>
            </w:r>
            <w:r w:rsidRPr="00A25885">
              <w:rPr>
                <w:rFonts w:cstheme="minorHAnsi"/>
                <w:color w:val="002060"/>
              </w:rPr>
              <w:t xml:space="preserve">dr Katarzyna Kozińska: AI vs. język obcy: jak okiełznać sztuczną inteligencję, żeby uczyć się sprytniej? (lingwistyka </w:t>
            </w:r>
            <w:r w:rsidR="006C38C6">
              <w:rPr>
                <w:rFonts w:cstheme="minorHAnsi"/>
                <w:color w:val="002060"/>
              </w:rPr>
              <w:br/>
            </w:r>
            <w:r w:rsidRPr="00A25885">
              <w:rPr>
                <w:rFonts w:cstheme="minorHAnsi"/>
                <w:color w:val="002060"/>
              </w:rPr>
              <w:t>w biznesie)</w:t>
            </w:r>
          </w:p>
          <w:p w14:paraId="3EB57C6C" w14:textId="266B31CA" w:rsidR="00A25885" w:rsidRPr="00A25885" w:rsidRDefault="00A25885" w:rsidP="00A25885">
            <w:pPr>
              <w:ind w:left="720" w:hanging="680"/>
              <w:jc w:val="both"/>
              <w:rPr>
                <w:rFonts w:cstheme="minorHAnsi"/>
                <w:b/>
                <w:bCs/>
                <w:color w:val="002060"/>
              </w:rPr>
            </w:pPr>
            <w:r w:rsidRPr="00A25885">
              <w:rPr>
                <w:rFonts w:cstheme="minorHAnsi"/>
                <w:b/>
                <w:bCs/>
                <w:color w:val="002060"/>
              </w:rPr>
              <w:t xml:space="preserve">10.20-10.45: </w:t>
            </w:r>
            <w:r w:rsidRPr="00A25885">
              <w:rPr>
                <w:rFonts w:cstheme="minorHAnsi"/>
                <w:color w:val="002060"/>
              </w:rPr>
              <w:t>dr hab. Renata Makarewicz</w:t>
            </w:r>
            <w:r w:rsidR="006C38C6">
              <w:rPr>
                <w:rFonts w:cstheme="minorHAnsi"/>
                <w:color w:val="002060"/>
              </w:rPr>
              <w:t>, prof. UWM</w:t>
            </w:r>
            <w:r w:rsidRPr="00A25885">
              <w:rPr>
                <w:rFonts w:cstheme="minorHAnsi"/>
                <w:color w:val="002060"/>
              </w:rPr>
              <w:t>: Finezyjnie, czyli jak? O warunkach porozumienia (filologia polska)</w:t>
            </w:r>
          </w:p>
          <w:p w14:paraId="53731213" w14:textId="459992D3" w:rsidR="00A25885" w:rsidRPr="00A25885" w:rsidRDefault="00A25885" w:rsidP="00A25885">
            <w:pPr>
              <w:ind w:left="720" w:hanging="680"/>
              <w:jc w:val="both"/>
              <w:rPr>
                <w:rFonts w:cstheme="minorHAnsi"/>
                <w:b/>
                <w:bCs/>
                <w:color w:val="002060"/>
              </w:rPr>
            </w:pPr>
            <w:r w:rsidRPr="00A25885">
              <w:rPr>
                <w:rFonts w:cstheme="minorHAnsi"/>
                <w:b/>
                <w:bCs/>
                <w:color w:val="002060"/>
              </w:rPr>
              <w:t xml:space="preserve">10.55-11.20: </w:t>
            </w:r>
            <w:r w:rsidRPr="00A25885">
              <w:rPr>
                <w:rFonts w:cstheme="minorHAnsi"/>
                <w:color w:val="002060"/>
              </w:rPr>
              <w:t>dr hab. Karol Sacewicz</w:t>
            </w:r>
            <w:r w:rsidR="006C38C6">
              <w:rPr>
                <w:rFonts w:cstheme="minorHAnsi"/>
                <w:color w:val="002060"/>
              </w:rPr>
              <w:t>, prof. UWM</w:t>
            </w:r>
            <w:r w:rsidRPr="00A25885">
              <w:rPr>
                <w:rFonts w:cstheme="minorHAnsi"/>
                <w:color w:val="002060"/>
              </w:rPr>
              <w:t xml:space="preserve">: Amerykanin na wojnie. Żołnierz Armii Stanów Zjednoczonych podczas wojny </w:t>
            </w:r>
            <w:r w:rsidR="006C38C6">
              <w:rPr>
                <w:rFonts w:cstheme="minorHAnsi"/>
                <w:color w:val="002060"/>
              </w:rPr>
              <w:br/>
            </w:r>
            <w:r w:rsidRPr="00A25885">
              <w:rPr>
                <w:rFonts w:cstheme="minorHAnsi"/>
                <w:color w:val="002060"/>
              </w:rPr>
              <w:lastRenderedPageBreak/>
              <w:t>w Wietnamie. Służba, umundurowanie, ekwipunek, zagrożenia (historia)</w:t>
            </w:r>
          </w:p>
          <w:p w14:paraId="008950C0" w14:textId="77777777" w:rsidR="00A25885" w:rsidRPr="00A25885" w:rsidRDefault="00A25885" w:rsidP="00A25885">
            <w:pPr>
              <w:ind w:left="720" w:hanging="680"/>
              <w:jc w:val="both"/>
              <w:rPr>
                <w:rFonts w:cstheme="minorHAnsi"/>
                <w:b/>
                <w:bCs/>
                <w:color w:val="002060"/>
              </w:rPr>
            </w:pPr>
            <w:r w:rsidRPr="00A25885">
              <w:rPr>
                <w:rFonts w:cstheme="minorHAnsi"/>
                <w:b/>
                <w:bCs/>
                <w:color w:val="002060"/>
              </w:rPr>
              <w:t xml:space="preserve">11.30-11.55: </w:t>
            </w:r>
            <w:r w:rsidRPr="00A25885">
              <w:rPr>
                <w:rFonts w:cstheme="minorHAnsi"/>
                <w:color w:val="002060"/>
              </w:rPr>
              <w:t>dr Tomasz Dreikopel: Czy standardy etyczne mogą stanowić zagrożenie cywilizacyjne? Kilka refleksji o właściwym podejściu do przyzwoitości (filozofia)</w:t>
            </w:r>
          </w:p>
          <w:p w14:paraId="2EEB942B" w14:textId="2FA2736F" w:rsidR="00A25885" w:rsidRPr="00A25885" w:rsidRDefault="00A25885" w:rsidP="00A25885">
            <w:pPr>
              <w:ind w:left="720" w:hanging="680"/>
              <w:jc w:val="both"/>
              <w:rPr>
                <w:rFonts w:cstheme="minorHAnsi"/>
                <w:b/>
                <w:bCs/>
                <w:color w:val="002060"/>
              </w:rPr>
            </w:pPr>
            <w:r w:rsidRPr="00A25885">
              <w:rPr>
                <w:rFonts w:cstheme="minorHAnsi"/>
                <w:b/>
                <w:bCs/>
                <w:color w:val="002060"/>
              </w:rPr>
              <w:t xml:space="preserve">12.05-12.30: </w:t>
            </w:r>
            <w:r w:rsidRPr="00A25885">
              <w:rPr>
                <w:rFonts w:cstheme="minorHAnsi"/>
                <w:color w:val="002060"/>
              </w:rPr>
              <w:t xml:space="preserve">dr hab. Monika Czerepowicka: Od emocji do fizjologii. </w:t>
            </w:r>
            <w:r w:rsidR="006C38C6">
              <w:rPr>
                <w:rFonts w:cstheme="minorHAnsi"/>
                <w:color w:val="002060"/>
              </w:rPr>
              <w:br/>
            </w:r>
            <w:r w:rsidRPr="00A25885">
              <w:rPr>
                <w:rFonts w:cstheme="minorHAnsi"/>
                <w:color w:val="002060"/>
              </w:rPr>
              <w:t xml:space="preserve">O wpływie muzyki na organizm ludzki (logopedia) </w:t>
            </w:r>
          </w:p>
          <w:p w14:paraId="134B3CD4" w14:textId="4439872E" w:rsidR="008425FB" w:rsidRPr="00A25885" w:rsidRDefault="00A25885" w:rsidP="00A25885">
            <w:pPr>
              <w:ind w:left="720" w:hanging="680"/>
              <w:jc w:val="both"/>
              <w:rPr>
                <w:rFonts w:cstheme="minorHAnsi"/>
                <w:b/>
                <w:bCs/>
                <w:color w:val="002060"/>
              </w:rPr>
            </w:pPr>
            <w:r w:rsidRPr="00A25885">
              <w:rPr>
                <w:rFonts w:cstheme="minorHAnsi"/>
                <w:b/>
                <w:bCs/>
                <w:color w:val="002060"/>
              </w:rPr>
              <w:t xml:space="preserve">12.40-13.05: </w:t>
            </w:r>
            <w:r w:rsidRPr="00A25885">
              <w:rPr>
                <w:rFonts w:cstheme="minorHAnsi"/>
                <w:color w:val="002060"/>
              </w:rPr>
              <w:t>dr Marta Cichy: Rola mediów w kształtowaniu postaw wobec feminatywów. (dziennikarstwo i komunikacja społeczna)</w:t>
            </w:r>
          </w:p>
        </w:tc>
      </w:tr>
      <w:tr w:rsidR="00A25885" w:rsidRPr="0023610C" w14:paraId="38948120" w14:textId="77777777">
        <w:tc>
          <w:tcPr>
            <w:tcW w:w="2547" w:type="dxa"/>
          </w:tcPr>
          <w:p w14:paraId="25F303DC" w14:textId="2EC8C175" w:rsidR="00A25885" w:rsidRPr="0023610C" w:rsidRDefault="00A315AF">
            <w:pPr>
              <w:spacing w:after="0" w:line="240" w:lineRule="auto"/>
              <w:jc w:val="center"/>
              <w:rPr>
                <w:rFonts w:eastAsia="Calibri" w:cstheme="minorHAnsi"/>
                <w:b/>
                <w:color w:val="002060"/>
                <w:sz w:val="24"/>
                <w:szCs w:val="24"/>
              </w:rPr>
            </w:pPr>
            <w:r>
              <w:rPr>
                <w:rFonts w:eastAsia="Calibri" w:cstheme="minorHAnsi"/>
                <w:b/>
                <w:color w:val="002060"/>
                <w:sz w:val="24"/>
                <w:szCs w:val="24"/>
              </w:rPr>
              <w:lastRenderedPageBreak/>
              <w:t>20 maja</w:t>
            </w:r>
            <w:r w:rsidR="00A25885" w:rsidRPr="0023610C">
              <w:rPr>
                <w:rFonts w:eastAsia="Calibri" w:cstheme="minorHAnsi"/>
                <w:b/>
                <w:color w:val="002060"/>
                <w:sz w:val="24"/>
                <w:szCs w:val="24"/>
              </w:rPr>
              <w:t xml:space="preserve"> </w:t>
            </w:r>
            <w:r w:rsidR="00A25885" w:rsidRPr="0023610C">
              <w:rPr>
                <w:rFonts w:eastAsia="Calibri" w:cstheme="minorHAnsi"/>
                <w:b/>
                <w:color w:val="002060"/>
                <w:sz w:val="24"/>
                <w:szCs w:val="24"/>
              </w:rPr>
              <w:br/>
              <w:t>202</w:t>
            </w:r>
            <w:r w:rsidR="00A25885">
              <w:rPr>
                <w:rFonts w:eastAsia="Calibri" w:cstheme="minorHAnsi"/>
                <w:b/>
                <w:color w:val="002060"/>
                <w:sz w:val="24"/>
                <w:szCs w:val="24"/>
              </w:rPr>
              <w:t>7</w:t>
            </w:r>
          </w:p>
        </w:tc>
        <w:tc>
          <w:tcPr>
            <w:tcW w:w="6509" w:type="dxa"/>
          </w:tcPr>
          <w:p w14:paraId="2C9739BD" w14:textId="77777777" w:rsidR="00A25885" w:rsidRDefault="00A25885" w:rsidP="00A25885">
            <w:pPr>
              <w:spacing w:after="0" w:line="240" w:lineRule="auto"/>
              <w:jc w:val="both"/>
              <w:rPr>
                <w:rFonts w:eastAsia="Calibri" w:cstheme="minorHAnsi"/>
                <w:b/>
                <w:i/>
                <w:iCs/>
                <w:color w:val="002060"/>
                <w:sz w:val="24"/>
                <w:szCs w:val="24"/>
              </w:rPr>
            </w:pPr>
            <w:r w:rsidRPr="0023610C">
              <w:rPr>
                <w:rFonts w:eastAsia="Calibri" w:cstheme="minorHAnsi"/>
                <w:b/>
                <w:i/>
                <w:iCs/>
                <w:color w:val="002060"/>
                <w:sz w:val="24"/>
                <w:szCs w:val="24"/>
              </w:rPr>
              <w:t>Aula Dietrichów</w:t>
            </w:r>
          </w:p>
          <w:p w14:paraId="395E3934" w14:textId="7EB2CE09" w:rsidR="00A25885" w:rsidRPr="0023610C" w:rsidRDefault="00A25885" w:rsidP="00A25885">
            <w:pPr>
              <w:spacing w:after="0" w:line="240" w:lineRule="auto"/>
              <w:jc w:val="both"/>
              <w:rPr>
                <w:rFonts w:eastAsia="Calibri" w:cstheme="minorHAnsi"/>
                <w:b/>
                <w:i/>
                <w:iCs/>
                <w:color w:val="002060"/>
                <w:sz w:val="24"/>
                <w:szCs w:val="24"/>
              </w:rPr>
            </w:pPr>
            <w:r w:rsidRPr="0023610C">
              <w:rPr>
                <w:rFonts w:eastAsia="Calibri" w:cstheme="minorHAnsi"/>
                <w:b/>
                <w:i/>
                <w:iCs/>
                <w:color w:val="002060"/>
                <w:sz w:val="24"/>
                <w:szCs w:val="24"/>
              </w:rPr>
              <w:t xml:space="preserve"> </w:t>
            </w:r>
          </w:p>
          <w:p w14:paraId="6653E9AC" w14:textId="158E3FB2" w:rsidR="00A25885" w:rsidRPr="00A25885" w:rsidRDefault="00A25885" w:rsidP="00A25885">
            <w:pPr>
              <w:spacing w:before="120" w:after="0" w:line="240" w:lineRule="auto"/>
              <w:jc w:val="both"/>
              <w:rPr>
                <w:rFonts w:eastAsia="Calibri" w:cstheme="minorHAnsi"/>
                <w:color w:val="002060"/>
                <w:sz w:val="24"/>
                <w:szCs w:val="24"/>
              </w:rPr>
            </w:pPr>
            <w:r w:rsidRPr="00A25885">
              <w:rPr>
                <w:rFonts w:eastAsia="Calibri" w:cstheme="minorHAnsi"/>
                <w:b/>
                <w:bCs/>
                <w:color w:val="002060"/>
                <w:sz w:val="24"/>
                <w:szCs w:val="24"/>
              </w:rPr>
              <w:t>9.45-10.10:</w:t>
            </w:r>
            <w:r w:rsidRPr="00A25885">
              <w:rPr>
                <w:rFonts w:eastAsia="Calibri" w:cstheme="minorHAnsi"/>
                <w:color w:val="002060"/>
                <w:sz w:val="24"/>
                <w:szCs w:val="24"/>
              </w:rPr>
              <w:t xml:space="preserve"> dr Piotr Markiewicz: Zaburzenia psychiczne. Czym są i jak je rozpoznawać? (logopedia)</w:t>
            </w:r>
          </w:p>
          <w:p w14:paraId="3C386744" w14:textId="06332772" w:rsidR="00A25885" w:rsidRPr="00A25885" w:rsidRDefault="00A25885" w:rsidP="00A25885">
            <w:pPr>
              <w:spacing w:before="120" w:after="0" w:line="240" w:lineRule="auto"/>
              <w:jc w:val="both"/>
              <w:rPr>
                <w:rFonts w:eastAsia="Calibri" w:cstheme="minorHAnsi"/>
                <w:color w:val="002060"/>
                <w:sz w:val="24"/>
                <w:szCs w:val="24"/>
              </w:rPr>
            </w:pPr>
            <w:r w:rsidRPr="00A25885">
              <w:rPr>
                <w:rFonts w:eastAsia="Calibri" w:cstheme="minorHAnsi"/>
                <w:b/>
                <w:bCs/>
                <w:color w:val="002060"/>
                <w:sz w:val="24"/>
                <w:szCs w:val="24"/>
              </w:rPr>
              <w:t>10.20-10.45:</w:t>
            </w:r>
            <w:r w:rsidRPr="00A25885">
              <w:rPr>
                <w:rFonts w:eastAsia="Calibri" w:cstheme="minorHAnsi"/>
                <w:color w:val="002060"/>
                <w:sz w:val="24"/>
                <w:szCs w:val="24"/>
              </w:rPr>
              <w:t xml:space="preserve"> dr Wojciech Sikora: Gry wideo – korzyści </w:t>
            </w:r>
            <w:r w:rsidR="006C38C6">
              <w:rPr>
                <w:rFonts w:eastAsia="Calibri" w:cstheme="minorHAnsi"/>
                <w:color w:val="002060"/>
                <w:sz w:val="24"/>
                <w:szCs w:val="24"/>
              </w:rPr>
              <w:br/>
            </w:r>
            <w:r w:rsidRPr="00A25885">
              <w:rPr>
                <w:rFonts w:eastAsia="Calibri" w:cstheme="minorHAnsi"/>
                <w:color w:val="002060"/>
                <w:sz w:val="24"/>
                <w:szCs w:val="24"/>
              </w:rPr>
              <w:t>i zagrożenia wobec funkcji poznawczych (filozofia)</w:t>
            </w:r>
          </w:p>
          <w:p w14:paraId="5ADE783D" w14:textId="77777777" w:rsidR="00A25885" w:rsidRPr="00A25885" w:rsidRDefault="00A25885" w:rsidP="00A25885">
            <w:pPr>
              <w:spacing w:before="120" w:after="0" w:line="240" w:lineRule="auto"/>
              <w:jc w:val="both"/>
              <w:rPr>
                <w:rFonts w:eastAsia="Calibri" w:cstheme="minorHAnsi"/>
                <w:color w:val="002060"/>
                <w:sz w:val="24"/>
                <w:szCs w:val="24"/>
              </w:rPr>
            </w:pPr>
            <w:r w:rsidRPr="00A25885">
              <w:rPr>
                <w:rFonts w:eastAsia="Calibri" w:cstheme="minorHAnsi"/>
                <w:b/>
                <w:bCs/>
                <w:color w:val="002060"/>
                <w:sz w:val="24"/>
                <w:szCs w:val="24"/>
              </w:rPr>
              <w:t>10.55-11.20:</w:t>
            </w:r>
            <w:r w:rsidRPr="00A25885">
              <w:rPr>
                <w:rFonts w:eastAsia="Calibri" w:cstheme="minorHAnsi"/>
                <w:color w:val="002060"/>
                <w:sz w:val="24"/>
                <w:szCs w:val="24"/>
              </w:rPr>
              <w:t xml:space="preserve"> dr hab. Radosław Gross, prof. UWM: Święta pod czerwonym sztandarem. Jak władza PRL urządzała Polakom kalendarz? (historia)</w:t>
            </w:r>
          </w:p>
          <w:p w14:paraId="23B7A284" w14:textId="77777777" w:rsidR="00A25885" w:rsidRPr="00A25885" w:rsidRDefault="00A25885" w:rsidP="00A25885">
            <w:pPr>
              <w:spacing w:before="120" w:after="0" w:line="240" w:lineRule="auto"/>
              <w:jc w:val="both"/>
              <w:rPr>
                <w:rFonts w:eastAsia="Calibri" w:cstheme="minorHAnsi"/>
                <w:color w:val="002060"/>
                <w:sz w:val="24"/>
                <w:szCs w:val="24"/>
              </w:rPr>
            </w:pPr>
            <w:r w:rsidRPr="00A25885">
              <w:rPr>
                <w:rFonts w:eastAsia="Calibri" w:cstheme="minorHAnsi"/>
                <w:b/>
                <w:bCs/>
                <w:color w:val="002060"/>
                <w:sz w:val="24"/>
                <w:szCs w:val="24"/>
              </w:rPr>
              <w:t>11.30-11.55:</w:t>
            </w:r>
            <w:r w:rsidRPr="00A25885">
              <w:rPr>
                <w:rFonts w:eastAsia="Calibri" w:cstheme="minorHAnsi"/>
                <w:color w:val="002060"/>
                <w:sz w:val="24"/>
                <w:szCs w:val="24"/>
              </w:rPr>
              <w:t xml:space="preserve"> dr Renata Trejnowska-Supranowicz: Literatura niemiecka w sztuce filmowej (filologia germańska)</w:t>
            </w:r>
          </w:p>
          <w:p w14:paraId="56E25A13" w14:textId="77777777" w:rsidR="00A25885" w:rsidRPr="00A25885" w:rsidRDefault="00A25885" w:rsidP="00A25885">
            <w:pPr>
              <w:spacing w:before="120" w:after="0" w:line="240" w:lineRule="auto"/>
              <w:jc w:val="both"/>
              <w:rPr>
                <w:rFonts w:eastAsia="Calibri" w:cstheme="minorHAnsi"/>
                <w:color w:val="002060"/>
                <w:sz w:val="24"/>
                <w:szCs w:val="24"/>
              </w:rPr>
            </w:pPr>
            <w:r w:rsidRPr="00A25885">
              <w:rPr>
                <w:rFonts w:eastAsia="Calibri" w:cstheme="minorHAnsi"/>
                <w:b/>
                <w:bCs/>
                <w:color w:val="002060"/>
                <w:sz w:val="24"/>
                <w:szCs w:val="24"/>
              </w:rPr>
              <w:t>12.05-12.30:</w:t>
            </w:r>
            <w:r w:rsidRPr="00A25885">
              <w:rPr>
                <w:rFonts w:eastAsia="Calibri" w:cstheme="minorHAnsi"/>
                <w:color w:val="002060"/>
                <w:sz w:val="24"/>
                <w:szCs w:val="24"/>
              </w:rPr>
              <w:t xml:space="preserve"> dr Barbara Kozak: Język wroga czy język szansy? Po co współczesnemu światu rosyjski? (lingwistyka w biznesie)</w:t>
            </w:r>
          </w:p>
          <w:p w14:paraId="44A6669D" w14:textId="77777777" w:rsidR="00A25885" w:rsidRPr="00A25885" w:rsidRDefault="00A25885" w:rsidP="00A25885">
            <w:pPr>
              <w:spacing w:before="120" w:after="0" w:line="240" w:lineRule="auto"/>
              <w:jc w:val="both"/>
              <w:rPr>
                <w:rFonts w:eastAsia="Calibri" w:cstheme="minorHAnsi"/>
                <w:color w:val="002060"/>
                <w:sz w:val="24"/>
                <w:szCs w:val="24"/>
              </w:rPr>
            </w:pPr>
            <w:r w:rsidRPr="00A25885">
              <w:rPr>
                <w:rFonts w:eastAsia="Calibri" w:cstheme="minorHAnsi"/>
                <w:b/>
                <w:bCs/>
                <w:color w:val="002060"/>
                <w:sz w:val="24"/>
                <w:szCs w:val="24"/>
              </w:rPr>
              <w:t>12.40-13.05:</w:t>
            </w:r>
            <w:r w:rsidRPr="00A25885">
              <w:rPr>
                <w:rFonts w:eastAsia="Calibri" w:cstheme="minorHAnsi"/>
                <w:color w:val="002060"/>
                <w:sz w:val="24"/>
                <w:szCs w:val="24"/>
              </w:rPr>
              <w:t xml:space="preserve"> mgr Mateusz Kossakowski: Od „Szpilek” do memów. Co stało się z polskim rysunkiem prasowym? (dziennikarstwo i komunikacja społeczna)</w:t>
            </w:r>
          </w:p>
          <w:p w14:paraId="76E7E04A" w14:textId="77777777" w:rsidR="00A25885" w:rsidRPr="0023610C" w:rsidRDefault="00A25885" w:rsidP="00E81D9E">
            <w:pPr>
              <w:spacing w:after="0" w:line="240" w:lineRule="auto"/>
              <w:jc w:val="both"/>
              <w:rPr>
                <w:rFonts w:eastAsia="Calibri" w:cstheme="minorHAnsi"/>
                <w:b/>
                <w:i/>
                <w:iCs/>
                <w:color w:val="002060"/>
                <w:sz w:val="24"/>
                <w:szCs w:val="24"/>
              </w:rPr>
            </w:pPr>
          </w:p>
        </w:tc>
      </w:tr>
    </w:tbl>
    <w:p w14:paraId="0BF38ABD" w14:textId="77777777" w:rsidR="008425FB" w:rsidRPr="0023610C" w:rsidRDefault="008425FB">
      <w:pPr>
        <w:spacing w:line="240" w:lineRule="auto"/>
        <w:rPr>
          <w:rFonts w:cstheme="minorHAnsi"/>
          <w:color w:val="002060"/>
        </w:rPr>
      </w:pPr>
    </w:p>
    <w:sectPr w:rsidR="008425FB" w:rsidRPr="0023610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93C66" w14:textId="77777777" w:rsidR="00AC40A5" w:rsidRDefault="00AC40A5">
      <w:pPr>
        <w:spacing w:line="240" w:lineRule="auto"/>
      </w:pPr>
      <w:r>
        <w:separator/>
      </w:r>
    </w:p>
  </w:endnote>
  <w:endnote w:type="continuationSeparator" w:id="0">
    <w:p w14:paraId="4B4C0273" w14:textId="77777777" w:rsidR="00AC40A5" w:rsidRDefault="00AC40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34127" w14:textId="77777777" w:rsidR="00FC6629" w:rsidRDefault="00FC662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D4184" w14:textId="77777777" w:rsidR="00FC6629" w:rsidRDefault="00FC662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86BB2" w14:textId="77777777" w:rsidR="00FC6629" w:rsidRDefault="00FC662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DA55E" w14:textId="77777777" w:rsidR="00AC40A5" w:rsidRDefault="00AC40A5">
      <w:pPr>
        <w:spacing w:after="0"/>
      </w:pPr>
      <w:r>
        <w:separator/>
      </w:r>
    </w:p>
  </w:footnote>
  <w:footnote w:type="continuationSeparator" w:id="0">
    <w:p w14:paraId="0603B921" w14:textId="77777777" w:rsidR="00AC40A5" w:rsidRDefault="00AC40A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DEBBE" w14:textId="77777777" w:rsidR="00FC6629" w:rsidRDefault="00FC662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D9825" w14:textId="77777777" w:rsidR="008425FB" w:rsidRDefault="00000000">
    <w:pPr>
      <w:pStyle w:val="Nagwek"/>
      <w:pBdr>
        <w:bottom w:val="thickThinSmallGap" w:sz="24" w:space="1" w:color="622423"/>
      </w:pBdr>
      <w:jc w:val="center"/>
      <w:rPr>
        <w:rFonts w:ascii="Cambria" w:hAnsi="Cambria"/>
        <w:sz w:val="32"/>
        <w:szCs w:val="32"/>
      </w:rPr>
    </w:pPr>
    <w:r>
      <w:rPr>
        <w:rFonts w:ascii="Cambria" w:hAnsi="Cambria"/>
        <w:b/>
        <w:sz w:val="44"/>
        <w:szCs w:val="44"/>
      </w:rPr>
      <w:t>CZWARTKI Z HUMANISTYKĄ</w:t>
    </w:r>
  </w:p>
  <w:p w14:paraId="142290A8" w14:textId="77777777" w:rsidR="008425FB" w:rsidRDefault="00000000">
    <w:pPr>
      <w:pStyle w:val="Nagwek"/>
      <w:jc w:val="center"/>
      <w:rPr>
        <w:b/>
        <w:sz w:val="36"/>
        <w:szCs w:val="36"/>
      </w:rPr>
    </w:pPr>
    <w:r>
      <w:rPr>
        <w:b/>
        <w:sz w:val="36"/>
        <w:szCs w:val="36"/>
      </w:rPr>
      <w:t xml:space="preserve">WYDZIAŁ HUMANISTYCZNY </w:t>
    </w:r>
  </w:p>
  <w:p w14:paraId="0D144A9F" w14:textId="47AB9F8E" w:rsidR="008425FB" w:rsidRDefault="00000000">
    <w:pPr>
      <w:pStyle w:val="Nagwek"/>
      <w:jc w:val="center"/>
      <w:rPr>
        <w:sz w:val="28"/>
        <w:szCs w:val="28"/>
      </w:rPr>
    </w:pPr>
    <w:r>
      <w:rPr>
        <w:sz w:val="28"/>
        <w:szCs w:val="28"/>
      </w:rPr>
      <w:t>UNIWERSYTET WARMIŃSKO-MAZURSKIO W OLSZTYNIE</w:t>
    </w:r>
  </w:p>
  <w:p w14:paraId="5E7F7FD4" w14:textId="77777777" w:rsidR="008425FB" w:rsidRDefault="008425FB">
    <w:pPr>
      <w:pStyle w:val="Nagwek"/>
    </w:pPr>
  </w:p>
  <w:p w14:paraId="5C57C3D7" w14:textId="77777777" w:rsidR="008425FB" w:rsidRDefault="008425F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39862" w14:textId="77777777" w:rsidR="00FC6629" w:rsidRDefault="00FC662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0E9"/>
    <w:rsid w:val="0000126A"/>
    <w:rsid w:val="00003878"/>
    <w:rsid w:val="000117B8"/>
    <w:rsid w:val="00021988"/>
    <w:rsid w:val="000321F1"/>
    <w:rsid w:val="00033834"/>
    <w:rsid w:val="00037EAE"/>
    <w:rsid w:val="0004302C"/>
    <w:rsid w:val="00047E41"/>
    <w:rsid w:val="00061F09"/>
    <w:rsid w:val="000729B8"/>
    <w:rsid w:val="000740F3"/>
    <w:rsid w:val="00081F0B"/>
    <w:rsid w:val="000C0DC4"/>
    <w:rsid w:val="000D0EDF"/>
    <w:rsid w:val="000D159A"/>
    <w:rsid w:val="000E2804"/>
    <w:rsid w:val="000E3318"/>
    <w:rsid w:val="000E4425"/>
    <w:rsid w:val="000F06E1"/>
    <w:rsid w:val="000F5967"/>
    <w:rsid w:val="001119D2"/>
    <w:rsid w:val="00125C7E"/>
    <w:rsid w:val="00131CDA"/>
    <w:rsid w:val="00141024"/>
    <w:rsid w:val="00147486"/>
    <w:rsid w:val="00147A32"/>
    <w:rsid w:val="00160328"/>
    <w:rsid w:val="001623B9"/>
    <w:rsid w:val="001647EB"/>
    <w:rsid w:val="00171D01"/>
    <w:rsid w:val="001723AA"/>
    <w:rsid w:val="00175D42"/>
    <w:rsid w:val="00176F5C"/>
    <w:rsid w:val="0018448D"/>
    <w:rsid w:val="0019787A"/>
    <w:rsid w:val="001B2B21"/>
    <w:rsid w:val="001B38D3"/>
    <w:rsid w:val="001C10E6"/>
    <w:rsid w:val="001C4376"/>
    <w:rsid w:val="001D13F2"/>
    <w:rsid w:val="001D56CE"/>
    <w:rsid w:val="001F4867"/>
    <w:rsid w:val="00215F92"/>
    <w:rsid w:val="0022373E"/>
    <w:rsid w:val="002269E3"/>
    <w:rsid w:val="0023610C"/>
    <w:rsid w:val="00237742"/>
    <w:rsid w:val="00250128"/>
    <w:rsid w:val="00264CB9"/>
    <w:rsid w:val="00265D1D"/>
    <w:rsid w:val="00274AF7"/>
    <w:rsid w:val="00274D0B"/>
    <w:rsid w:val="002750F3"/>
    <w:rsid w:val="0028535E"/>
    <w:rsid w:val="00292ED3"/>
    <w:rsid w:val="00297312"/>
    <w:rsid w:val="002A1CC0"/>
    <w:rsid w:val="002A30C2"/>
    <w:rsid w:val="002C1946"/>
    <w:rsid w:val="002D0509"/>
    <w:rsid w:val="002D1CB3"/>
    <w:rsid w:val="002E5983"/>
    <w:rsid w:val="00300D9E"/>
    <w:rsid w:val="00300EC7"/>
    <w:rsid w:val="00302A2C"/>
    <w:rsid w:val="00315E6E"/>
    <w:rsid w:val="003269BC"/>
    <w:rsid w:val="00333879"/>
    <w:rsid w:val="00342732"/>
    <w:rsid w:val="0034379B"/>
    <w:rsid w:val="00350B73"/>
    <w:rsid w:val="0035449E"/>
    <w:rsid w:val="00362AA3"/>
    <w:rsid w:val="00365517"/>
    <w:rsid w:val="003C01D5"/>
    <w:rsid w:val="003C1690"/>
    <w:rsid w:val="003C3C58"/>
    <w:rsid w:val="003D064D"/>
    <w:rsid w:val="003D7587"/>
    <w:rsid w:val="003E6BB7"/>
    <w:rsid w:val="004169B1"/>
    <w:rsid w:val="00426CAC"/>
    <w:rsid w:val="0043096F"/>
    <w:rsid w:val="00447C4E"/>
    <w:rsid w:val="00473E46"/>
    <w:rsid w:val="0047619A"/>
    <w:rsid w:val="00481866"/>
    <w:rsid w:val="004A262E"/>
    <w:rsid w:val="004B00EC"/>
    <w:rsid w:val="004B4FDE"/>
    <w:rsid w:val="004E0D1B"/>
    <w:rsid w:val="004E484B"/>
    <w:rsid w:val="00505F71"/>
    <w:rsid w:val="00512416"/>
    <w:rsid w:val="005132ED"/>
    <w:rsid w:val="005241B1"/>
    <w:rsid w:val="0052432D"/>
    <w:rsid w:val="005324E8"/>
    <w:rsid w:val="005426DD"/>
    <w:rsid w:val="005671D7"/>
    <w:rsid w:val="00575CC5"/>
    <w:rsid w:val="0058279E"/>
    <w:rsid w:val="005D450B"/>
    <w:rsid w:val="005D73C4"/>
    <w:rsid w:val="005E5F86"/>
    <w:rsid w:val="005F1758"/>
    <w:rsid w:val="005F5A42"/>
    <w:rsid w:val="00607431"/>
    <w:rsid w:val="00630B06"/>
    <w:rsid w:val="006327EA"/>
    <w:rsid w:val="00633B9D"/>
    <w:rsid w:val="006358FB"/>
    <w:rsid w:val="0064146B"/>
    <w:rsid w:val="0065588E"/>
    <w:rsid w:val="00692DAE"/>
    <w:rsid w:val="00694584"/>
    <w:rsid w:val="0069619B"/>
    <w:rsid w:val="006A4C09"/>
    <w:rsid w:val="006B0F79"/>
    <w:rsid w:val="006C38C6"/>
    <w:rsid w:val="006C4128"/>
    <w:rsid w:val="006D618F"/>
    <w:rsid w:val="006F2D99"/>
    <w:rsid w:val="00702196"/>
    <w:rsid w:val="00705A54"/>
    <w:rsid w:val="0071790B"/>
    <w:rsid w:val="00740F91"/>
    <w:rsid w:val="00757F96"/>
    <w:rsid w:val="007736EC"/>
    <w:rsid w:val="00785FF5"/>
    <w:rsid w:val="00793A2D"/>
    <w:rsid w:val="007C62FE"/>
    <w:rsid w:val="007C7806"/>
    <w:rsid w:val="007D3A2C"/>
    <w:rsid w:val="007E35B2"/>
    <w:rsid w:val="00802EDB"/>
    <w:rsid w:val="00810700"/>
    <w:rsid w:val="00833636"/>
    <w:rsid w:val="0083579E"/>
    <w:rsid w:val="008374B5"/>
    <w:rsid w:val="008425FB"/>
    <w:rsid w:val="00852AFA"/>
    <w:rsid w:val="0086088B"/>
    <w:rsid w:val="008647A0"/>
    <w:rsid w:val="00872A30"/>
    <w:rsid w:val="00873ECD"/>
    <w:rsid w:val="00875B47"/>
    <w:rsid w:val="0089178E"/>
    <w:rsid w:val="008975EC"/>
    <w:rsid w:val="008B4BA4"/>
    <w:rsid w:val="008B5E32"/>
    <w:rsid w:val="008B7C2D"/>
    <w:rsid w:val="008C2E34"/>
    <w:rsid w:val="008D111B"/>
    <w:rsid w:val="008E0F8C"/>
    <w:rsid w:val="008E7317"/>
    <w:rsid w:val="008F7214"/>
    <w:rsid w:val="0092096D"/>
    <w:rsid w:val="00925D00"/>
    <w:rsid w:val="00932682"/>
    <w:rsid w:val="009550E9"/>
    <w:rsid w:val="00966D15"/>
    <w:rsid w:val="0098057B"/>
    <w:rsid w:val="00981A39"/>
    <w:rsid w:val="00992CF0"/>
    <w:rsid w:val="009A1107"/>
    <w:rsid w:val="009B1DCB"/>
    <w:rsid w:val="009B59DE"/>
    <w:rsid w:val="009B7811"/>
    <w:rsid w:val="009C096F"/>
    <w:rsid w:val="009C4253"/>
    <w:rsid w:val="009E5CB9"/>
    <w:rsid w:val="009F45FF"/>
    <w:rsid w:val="00A07D22"/>
    <w:rsid w:val="00A23E12"/>
    <w:rsid w:val="00A25885"/>
    <w:rsid w:val="00A315AF"/>
    <w:rsid w:val="00A42C39"/>
    <w:rsid w:val="00A43165"/>
    <w:rsid w:val="00A455C5"/>
    <w:rsid w:val="00A60C87"/>
    <w:rsid w:val="00A618BB"/>
    <w:rsid w:val="00A762BF"/>
    <w:rsid w:val="00A94D99"/>
    <w:rsid w:val="00A97F1E"/>
    <w:rsid w:val="00AC40A5"/>
    <w:rsid w:val="00AD605D"/>
    <w:rsid w:val="00AE09DD"/>
    <w:rsid w:val="00AE4E41"/>
    <w:rsid w:val="00B012CD"/>
    <w:rsid w:val="00B01C26"/>
    <w:rsid w:val="00B05E89"/>
    <w:rsid w:val="00B11259"/>
    <w:rsid w:val="00B11DF4"/>
    <w:rsid w:val="00B25815"/>
    <w:rsid w:val="00B2636A"/>
    <w:rsid w:val="00B314B1"/>
    <w:rsid w:val="00B4317F"/>
    <w:rsid w:val="00B51AD7"/>
    <w:rsid w:val="00B560A3"/>
    <w:rsid w:val="00B7267D"/>
    <w:rsid w:val="00B86D56"/>
    <w:rsid w:val="00B87342"/>
    <w:rsid w:val="00B87E65"/>
    <w:rsid w:val="00B964F3"/>
    <w:rsid w:val="00BA0212"/>
    <w:rsid w:val="00BA34C0"/>
    <w:rsid w:val="00BA3528"/>
    <w:rsid w:val="00BA68FB"/>
    <w:rsid w:val="00BA7051"/>
    <w:rsid w:val="00BC46A4"/>
    <w:rsid w:val="00BC4743"/>
    <w:rsid w:val="00BC7865"/>
    <w:rsid w:val="00BD08BD"/>
    <w:rsid w:val="00BD1ED1"/>
    <w:rsid w:val="00BE04ED"/>
    <w:rsid w:val="00C029B2"/>
    <w:rsid w:val="00C03AD7"/>
    <w:rsid w:val="00C10DF0"/>
    <w:rsid w:val="00C11CD8"/>
    <w:rsid w:val="00C14964"/>
    <w:rsid w:val="00C14E68"/>
    <w:rsid w:val="00C43952"/>
    <w:rsid w:val="00C50693"/>
    <w:rsid w:val="00C53146"/>
    <w:rsid w:val="00C563D7"/>
    <w:rsid w:val="00C80F46"/>
    <w:rsid w:val="00C85838"/>
    <w:rsid w:val="00CB1001"/>
    <w:rsid w:val="00CB1046"/>
    <w:rsid w:val="00CC3573"/>
    <w:rsid w:val="00CC4D75"/>
    <w:rsid w:val="00CC70EE"/>
    <w:rsid w:val="00CE7473"/>
    <w:rsid w:val="00D0340B"/>
    <w:rsid w:val="00D25C20"/>
    <w:rsid w:val="00D26A61"/>
    <w:rsid w:val="00D44BED"/>
    <w:rsid w:val="00D51806"/>
    <w:rsid w:val="00D51D26"/>
    <w:rsid w:val="00D67682"/>
    <w:rsid w:val="00D71A16"/>
    <w:rsid w:val="00D74B32"/>
    <w:rsid w:val="00D82306"/>
    <w:rsid w:val="00D86366"/>
    <w:rsid w:val="00D95766"/>
    <w:rsid w:val="00D95E58"/>
    <w:rsid w:val="00DA1FCB"/>
    <w:rsid w:val="00DC45D0"/>
    <w:rsid w:val="00DD0041"/>
    <w:rsid w:val="00DD16D6"/>
    <w:rsid w:val="00DD7AC1"/>
    <w:rsid w:val="00DE2B4A"/>
    <w:rsid w:val="00DE6F1F"/>
    <w:rsid w:val="00DF1BE8"/>
    <w:rsid w:val="00E019B1"/>
    <w:rsid w:val="00E27DE5"/>
    <w:rsid w:val="00E30A05"/>
    <w:rsid w:val="00E3397E"/>
    <w:rsid w:val="00E40E0D"/>
    <w:rsid w:val="00E41490"/>
    <w:rsid w:val="00E6300E"/>
    <w:rsid w:val="00E673F0"/>
    <w:rsid w:val="00E81D9E"/>
    <w:rsid w:val="00EA0185"/>
    <w:rsid w:val="00EB3ADC"/>
    <w:rsid w:val="00EC0C59"/>
    <w:rsid w:val="00EC1278"/>
    <w:rsid w:val="00ED49F6"/>
    <w:rsid w:val="00EF548D"/>
    <w:rsid w:val="00EF6C58"/>
    <w:rsid w:val="00F06AEE"/>
    <w:rsid w:val="00F1332C"/>
    <w:rsid w:val="00F13403"/>
    <w:rsid w:val="00F16823"/>
    <w:rsid w:val="00F31560"/>
    <w:rsid w:val="00F3312E"/>
    <w:rsid w:val="00F33F66"/>
    <w:rsid w:val="00F35F2C"/>
    <w:rsid w:val="00F64CCD"/>
    <w:rsid w:val="00F76F26"/>
    <w:rsid w:val="00F77755"/>
    <w:rsid w:val="00F77963"/>
    <w:rsid w:val="00F8111C"/>
    <w:rsid w:val="00F91AB2"/>
    <w:rsid w:val="00F936EB"/>
    <w:rsid w:val="00FC0C8D"/>
    <w:rsid w:val="00FC1C17"/>
    <w:rsid w:val="00FC6629"/>
    <w:rsid w:val="00FC7148"/>
    <w:rsid w:val="00FD5540"/>
    <w:rsid w:val="00FD75DD"/>
    <w:rsid w:val="4A18309E"/>
    <w:rsid w:val="5E713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D8D2AA"/>
  <w15:docId w15:val="{7CB8A895-507E-41D6-AD05-C77531D41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Pr>
      <w:b/>
      <w:bCs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styleId="Odwoanieprzypisudolnego">
    <w:name w:val="footnote reference"/>
    <w:semiHidden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Pr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NagwekZnak">
    <w:name w:val="Nagłówek Znak"/>
    <w:basedOn w:val="Domylnaczcionkaakapitu"/>
    <w:link w:val="Nagwek"/>
    <w:uiPriority w:val="99"/>
  </w:style>
  <w:style w:type="character" w:customStyle="1" w:styleId="StopkaZnak">
    <w:name w:val="Stopka Znak"/>
    <w:basedOn w:val="Domylnaczcionkaakapitu"/>
    <w:link w:val="Stopka"/>
    <w:uiPriority w:val="99"/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885</Words>
  <Characters>5311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Chłosta-Zielonka</dc:creator>
  <cp:lastModifiedBy>Joanna Chłosta-Zielonka</cp:lastModifiedBy>
  <cp:revision>14</cp:revision>
  <cp:lastPrinted>2025-10-02T06:24:00Z</cp:lastPrinted>
  <dcterms:created xsi:type="dcterms:W3CDTF">2026-09-21T09:21:00Z</dcterms:created>
  <dcterms:modified xsi:type="dcterms:W3CDTF">2026-10-03T20:04:00Z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1045-12.2.0.13306</vt:lpwstr>
  </property>
  <property fmtid="{D5CDD505-2E9C-101B-9397-08002B2CF9AE}" pid="3" name="ICV">
    <vt:lpwstr>F0C3DFC18DF946CFBB72FD1BCEBA531D_13</vt:lpwstr>
  </property>
</Properties>
</file>