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A7082" w14:textId="77777777" w:rsidR="006A646B" w:rsidRPr="00A250A1" w:rsidRDefault="006A646B" w:rsidP="00A250A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A250A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Regulamin przyznawania wyróżnień Dziekana Wydziału Humanistycznego Uniwersytetu Warmińsko-Mazurskiego w Olsztynie </w:t>
      </w:r>
    </w:p>
    <w:p w14:paraId="692C56A1" w14:textId="6805C0F1" w:rsidR="006A646B" w:rsidRPr="00673EAA" w:rsidRDefault="006A646B" w:rsidP="00A250A1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A250A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za wybitną pracę dyplomową </w:t>
      </w:r>
      <w:r w:rsidR="00FD102D" w:rsidRPr="00673EA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>za</w:t>
      </w:r>
      <w:r w:rsidR="006335B1" w:rsidRPr="00673EA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rok akademicki 202</w:t>
      </w:r>
      <w:r w:rsidR="00F47429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>5</w:t>
      </w:r>
      <w:r w:rsidR="006335B1" w:rsidRPr="00673EA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>/202</w:t>
      </w:r>
      <w:r w:rsidR="00F47429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>6</w:t>
      </w:r>
    </w:p>
    <w:p w14:paraId="65043D6C" w14:textId="6B5C3E4E" w:rsidR="006A646B" w:rsidRPr="00673EAA" w:rsidRDefault="006A646B" w:rsidP="00A250A1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6EB53764" w14:textId="77777777" w:rsidR="006A646B" w:rsidRPr="00673EAA" w:rsidRDefault="006A646B" w:rsidP="00A250A1">
      <w:pPr>
        <w:numPr>
          <w:ilvl w:val="0"/>
          <w:numId w:val="1"/>
        </w:numPr>
        <w:spacing w:after="0" w:line="360" w:lineRule="auto"/>
        <w:ind w:left="357" w:hanging="35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673EA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Konkurs ogłaszany jest przez Dziekana Wydziału Humanistycznego UWM w Olsztynie do końca czerwca danego roku akademickiego w dwóch kategoriach: praca licencjacka i praca magisterska.</w:t>
      </w:r>
    </w:p>
    <w:p w14:paraId="0DB342FF" w14:textId="77777777" w:rsidR="00FD102D" w:rsidRPr="00673EAA" w:rsidRDefault="00FD102D" w:rsidP="00FD102D">
      <w:pPr>
        <w:numPr>
          <w:ilvl w:val="0"/>
          <w:numId w:val="1"/>
        </w:numPr>
        <w:spacing w:after="0" w:line="360" w:lineRule="auto"/>
        <w:ind w:left="357" w:hanging="35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673EA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Praca wybitna to praca znacznie wykraczająca poza program studiów i zawierająca istotny wkład w naukę, której tezy i aparat badawczy nadają się do publikacji w czasopismach lub pracach zbiorowych z listy ministerialnej. </w:t>
      </w:r>
    </w:p>
    <w:p w14:paraId="391AEB65" w14:textId="4CCF1A24" w:rsidR="006A646B" w:rsidRPr="00673EAA" w:rsidRDefault="006A646B" w:rsidP="00A250A1">
      <w:pPr>
        <w:numPr>
          <w:ilvl w:val="0"/>
          <w:numId w:val="1"/>
        </w:numPr>
        <w:spacing w:after="0" w:line="360" w:lineRule="auto"/>
        <w:ind w:left="357" w:hanging="35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673EA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Pracę dyplomową zgłasza promotor dyplomanta w sekretariacie Dziekana Wydziału Humanistycznego </w:t>
      </w:r>
      <w:r w:rsidR="00FD102D" w:rsidRPr="00673EA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i przesyła w formacie pdf. </w:t>
      </w:r>
      <w:r w:rsidRPr="00673EA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do </w:t>
      </w:r>
      <w:r w:rsidR="00ED0177" w:rsidRPr="00673EA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15 września br</w:t>
      </w:r>
      <w:r w:rsidRPr="00673EA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.</w:t>
      </w:r>
      <w:r w:rsidR="00ED0177" w:rsidRPr="00673EA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Pod uwagę będą brane tylko prace obronione w pierwszym terminie, tj. w sesji letniej danego roku akademickiego.</w:t>
      </w:r>
    </w:p>
    <w:p w14:paraId="70946655" w14:textId="77777777" w:rsidR="00FD102D" w:rsidRPr="00673EAA" w:rsidRDefault="00FD102D" w:rsidP="00FD102D">
      <w:pPr>
        <w:numPr>
          <w:ilvl w:val="0"/>
          <w:numId w:val="1"/>
        </w:numPr>
        <w:spacing w:after="0" w:line="360" w:lineRule="auto"/>
        <w:ind w:left="357" w:hanging="35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673EA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Każdy promotor może zgłosić do nagrody tylko jedną wybitną pracę dyplomową na każdym stopniu kształcenia.</w:t>
      </w:r>
    </w:p>
    <w:p w14:paraId="68BBF379" w14:textId="328DC386" w:rsidR="00FD102D" w:rsidRPr="00673EAA" w:rsidRDefault="00FD102D" w:rsidP="00FD102D">
      <w:pPr>
        <w:numPr>
          <w:ilvl w:val="0"/>
          <w:numId w:val="1"/>
        </w:numPr>
        <w:spacing w:after="0" w:line="360" w:lineRule="auto"/>
        <w:ind w:left="357" w:hanging="35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673EA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Do zgłoszenia należy dołączyć (na odrębnym formularzu) opisową i punktową ocenę podpisaną przez promotora. Jeżeli fragment pracy został opublikowany lub przyjęty do druku w czasopiśmie albo pracy zbiorowej, należy dołączyć pozytywne recenzje artykułu.</w:t>
      </w:r>
    </w:p>
    <w:p w14:paraId="05757E71" w14:textId="29E13EEB" w:rsidR="006A646B" w:rsidRPr="002D0BAC" w:rsidRDefault="002D0BAC" w:rsidP="00673EAA">
      <w:pPr>
        <w:numPr>
          <w:ilvl w:val="0"/>
          <w:numId w:val="1"/>
        </w:numPr>
        <w:spacing w:after="0" w:line="360" w:lineRule="auto"/>
        <w:ind w:left="357" w:hanging="357"/>
        <w:jc w:val="both"/>
        <w:textAlignment w:val="baseline"/>
        <w:rPr>
          <w:rFonts w:ascii="Times New Roman" w:eastAsia="Times New Roman" w:hAnsi="Times New Roman" w:cs="Times New Roman"/>
          <w:strike/>
          <w:kern w:val="0"/>
          <w:sz w:val="24"/>
          <w:szCs w:val="24"/>
          <w:lang w:eastAsia="pl-PL"/>
          <w14:ligatures w14:val="none"/>
        </w:rPr>
      </w:pPr>
      <w:r w:rsidRPr="002D0B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Zgłoszone prace są</w:t>
      </w:r>
      <w:r w:rsidR="00FD102D" w:rsidRPr="002D0B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oceni</w:t>
      </w:r>
      <w:r w:rsidRPr="002D0B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</w:t>
      </w:r>
      <w:r w:rsidR="00FD102D" w:rsidRPr="002D0B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ne przez </w:t>
      </w:r>
      <w:r w:rsidRPr="002D0B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komisję, w której skład wchodzą  </w:t>
      </w:r>
      <w:r w:rsidR="00673EAA" w:rsidRPr="002D0B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przedstawiciel</w:t>
      </w:r>
      <w:r w:rsidRPr="002D0B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</w:t>
      </w:r>
      <w:r w:rsidR="00673EAA" w:rsidRPr="002D0B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pięciu dyscyplin naukowych (filozofia, historia, językoznawstwo, literaturoznawstwo, nauki o komunikacji i mediach)</w:t>
      </w:r>
      <w:r w:rsidRPr="002D0B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oraz Dziekan jako przewodniczący. Przedstawicieli każdej z dyscyplin deleguje przewodniczący rady naukowej lub zespołu naukowego </w:t>
      </w:r>
      <w:r w:rsidR="00673EAA" w:rsidRPr="002D0B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spośród </w:t>
      </w:r>
      <w:r w:rsidRPr="002D0B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samodzielnych </w:t>
      </w:r>
      <w:r w:rsidR="00673EAA" w:rsidRPr="002D0B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pracowników </w:t>
      </w:r>
      <w:r w:rsidRPr="002D0B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d</w:t>
      </w:r>
      <w:r w:rsidR="00461D0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ane</w:t>
      </w:r>
      <w:r w:rsidRPr="002D0B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 dyscyplinie, z pominięciem promotorów zgłaszanych prac</w:t>
      </w:r>
      <w:r w:rsidR="00673EAA" w:rsidRPr="002D0BA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</w:p>
    <w:p w14:paraId="07805E6A" w14:textId="77777777" w:rsidR="006A646B" w:rsidRPr="006A646B" w:rsidRDefault="006A646B" w:rsidP="00A250A1">
      <w:pPr>
        <w:numPr>
          <w:ilvl w:val="0"/>
          <w:numId w:val="1"/>
        </w:numPr>
        <w:spacing w:after="0" w:line="360" w:lineRule="auto"/>
        <w:ind w:left="357" w:hanging="35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6A64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Informacja o nagrodzonych pracach dyplomowych zamieszczana jest na stronie Wydziału Humanistycznego i na portalach społecznościowych.</w:t>
      </w:r>
    </w:p>
    <w:p w14:paraId="62B2C62C" w14:textId="77777777" w:rsidR="006A646B" w:rsidRPr="006A646B" w:rsidRDefault="006A646B" w:rsidP="00A250A1">
      <w:pPr>
        <w:numPr>
          <w:ilvl w:val="0"/>
          <w:numId w:val="1"/>
        </w:numPr>
        <w:spacing w:after="0" w:line="360" w:lineRule="auto"/>
        <w:ind w:left="357" w:hanging="35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6A64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Wyróżniony student otrzyma list gratulacyjny od Dziekana Wydziału Humanistycznego, który zostanie wręczony na uroczystym posiedzeniu Rady Dziekańskiej na jesieni bieżącego roku akademickiego. </w:t>
      </w:r>
    </w:p>
    <w:p w14:paraId="7F6972A0" w14:textId="77777777" w:rsidR="006A646B" w:rsidRPr="006A646B" w:rsidRDefault="006A646B" w:rsidP="00A250A1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B5F72DE" w14:textId="77777777" w:rsidR="006A646B" w:rsidRDefault="006A646B" w:rsidP="00A250A1">
      <w:pPr>
        <w:spacing w:after="0" w:line="360" w:lineRule="auto"/>
        <w:ind w:left="72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6A64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 </w:t>
      </w:r>
    </w:p>
    <w:p w14:paraId="311C7D84" w14:textId="77777777" w:rsidR="00A250A1" w:rsidRDefault="00A250A1" w:rsidP="00A250A1">
      <w:pPr>
        <w:spacing w:after="0" w:line="360" w:lineRule="auto"/>
        <w:ind w:left="72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2A01FDC0" w14:textId="77777777" w:rsidR="006335B1" w:rsidRDefault="006335B1" w:rsidP="00A250A1">
      <w:pPr>
        <w:spacing w:after="0" w:line="360" w:lineRule="auto"/>
        <w:ind w:left="72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25FADD4B" w14:textId="77777777" w:rsidR="00A250A1" w:rsidRDefault="00A250A1" w:rsidP="00A250A1">
      <w:pPr>
        <w:spacing w:after="0" w:line="360" w:lineRule="auto"/>
        <w:ind w:left="72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6F38AAB9" w14:textId="77777777" w:rsidR="00A250A1" w:rsidRDefault="00A250A1" w:rsidP="00A250A1">
      <w:pPr>
        <w:spacing w:after="0" w:line="360" w:lineRule="auto"/>
        <w:ind w:left="72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026EA78E" w14:textId="77777777" w:rsidR="00A250A1" w:rsidRDefault="00A250A1" w:rsidP="00A250A1">
      <w:pPr>
        <w:spacing w:after="0" w:line="360" w:lineRule="auto"/>
        <w:ind w:left="72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344B8BB2" w14:textId="77777777" w:rsidR="00A250A1" w:rsidRDefault="00A250A1" w:rsidP="00A250A1">
      <w:pPr>
        <w:spacing w:after="0" w:line="360" w:lineRule="auto"/>
        <w:ind w:left="72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5ED6687A" w14:textId="77777777" w:rsidR="00A250A1" w:rsidRPr="006A646B" w:rsidRDefault="00A250A1" w:rsidP="00A250A1">
      <w:pPr>
        <w:spacing w:after="0" w:line="36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7C6632C" w14:textId="77777777" w:rsidR="006A646B" w:rsidRPr="006A646B" w:rsidRDefault="006A646B" w:rsidP="00A250A1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A646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Formularz punktowej oceny pracy dyplomowej</w:t>
      </w:r>
    </w:p>
    <w:p w14:paraId="40D7757D" w14:textId="77777777" w:rsidR="006A646B" w:rsidRPr="006A646B" w:rsidRDefault="006A646B" w:rsidP="00A250A1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4C30278" w14:textId="2E4B06F1" w:rsidR="006A646B" w:rsidRPr="006A646B" w:rsidRDefault="006A646B" w:rsidP="00A250A1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A64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imię i nazwisko dyplomanta……………………………………………………………………</w:t>
      </w:r>
    </w:p>
    <w:p w14:paraId="68428910" w14:textId="73086B7C" w:rsidR="006A646B" w:rsidRPr="006A646B" w:rsidRDefault="006A646B" w:rsidP="00A250A1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A64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kierunek i stopień studiów………………………………………………………………………</w:t>
      </w:r>
    </w:p>
    <w:p w14:paraId="5B9111FD" w14:textId="6A836F53" w:rsidR="006A646B" w:rsidRPr="006A646B" w:rsidRDefault="006A646B" w:rsidP="00A250A1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A646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imię i nazwisko promotora …………………………………………………</w:t>
      </w:r>
      <w:r w:rsidR="00ED017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………………….</w:t>
      </w:r>
    </w:p>
    <w:p w14:paraId="676BF551" w14:textId="77777777" w:rsidR="006A646B" w:rsidRPr="006A646B" w:rsidRDefault="006A646B" w:rsidP="00A250A1">
      <w:pPr>
        <w:spacing w:after="24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01"/>
        <w:gridCol w:w="1355"/>
        <w:gridCol w:w="1396"/>
      </w:tblGrid>
      <w:tr w:rsidR="006A646B" w:rsidRPr="006A646B" w14:paraId="09A46CF6" w14:textId="77777777" w:rsidTr="006A64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AF1F89" w14:textId="05DB74D6" w:rsidR="006A646B" w:rsidRPr="006A646B" w:rsidRDefault="006A646B" w:rsidP="006A6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A646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Kryterium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oceny</w:t>
            </w:r>
            <w:r w:rsidRPr="006A646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 praca jest</w:t>
            </w:r>
            <w:r w:rsidR="006335B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…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598EF4" w14:textId="77777777" w:rsidR="006A646B" w:rsidRPr="006A646B" w:rsidRDefault="006A646B" w:rsidP="006A6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A646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możliwe punkty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CE0BB8" w14:textId="77777777" w:rsidR="006A646B" w:rsidRPr="006A646B" w:rsidRDefault="006A646B" w:rsidP="006A6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A646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uzyskane punkty</w:t>
            </w:r>
          </w:p>
        </w:tc>
      </w:tr>
      <w:tr w:rsidR="006A646B" w:rsidRPr="006A646B" w14:paraId="4CF1EED7" w14:textId="77777777" w:rsidTr="006A64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F4C80D" w14:textId="77777777" w:rsidR="006A646B" w:rsidRPr="006A646B" w:rsidRDefault="006A646B" w:rsidP="006A64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A646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innowacyjna, jeśli chodzi o reprezentowaną dyscyplinę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AB546A" w14:textId="77777777" w:rsidR="006A646B" w:rsidRPr="006A646B" w:rsidRDefault="006A646B" w:rsidP="006A6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A646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1-5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D26178" w14:textId="77777777" w:rsidR="006A646B" w:rsidRPr="006A646B" w:rsidRDefault="006A646B" w:rsidP="006A64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6A646B" w:rsidRPr="006A646B" w14:paraId="785627C9" w14:textId="77777777" w:rsidTr="006A64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649B6C" w14:textId="77777777" w:rsidR="006A646B" w:rsidRPr="006A646B" w:rsidRDefault="006A646B" w:rsidP="006A64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A646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twórcza, tzn. podejmuje temat w nowatorski sposób, np. interdyscyplinarnie,  z zastosowaniem nowoczesnej metodologii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AB7EF6" w14:textId="77777777" w:rsidR="006A646B" w:rsidRPr="006A646B" w:rsidRDefault="006A646B" w:rsidP="006A6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A646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1-5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327F9B" w14:textId="77777777" w:rsidR="006A646B" w:rsidRPr="006A646B" w:rsidRDefault="006A646B" w:rsidP="006A64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6A646B" w:rsidRPr="006A646B" w14:paraId="362191F8" w14:textId="77777777" w:rsidTr="006A64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4138FE" w14:textId="77777777" w:rsidR="006A646B" w:rsidRPr="006A646B" w:rsidRDefault="006A646B" w:rsidP="006A64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A646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wyposażona w bogaty materiał bibliograficzny, co wskazuje na szeroki obszar prowadzonych kwerend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341C34" w14:textId="77777777" w:rsidR="006A646B" w:rsidRPr="006A646B" w:rsidRDefault="006A646B" w:rsidP="006A6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A646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1-5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2AA5A6" w14:textId="77777777" w:rsidR="006A646B" w:rsidRPr="006A646B" w:rsidRDefault="006A646B" w:rsidP="006A64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6A646B" w:rsidRPr="006A646B" w14:paraId="19B23EED" w14:textId="77777777" w:rsidTr="006A64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E9A791" w14:textId="77777777" w:rsidR="006A646B" w:rsidRPr="006A646B" w:rsidRDefault="006A646B" w:rsidP="006A64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A646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napisana naukowym językiem, bez jakichkolwiek błędów, w tym stylistycznych czy interpunkcyjnych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CE42A9" w14:textId="77777777" w:rsidR="006A646B" w:rsidRPr="006A646B" w:rsidRDefault="006A646B" w:rsidP="006A6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A646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1-3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E03732" w14:textId="77777777" w:rsidR="006A646B" w:rsidRPr="006A646B" w:rsidRDefault="006A646B" w:rsidP="006A64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6A646B" w:rsidRPr="006A646B" w14:paraId="06551E1C" w14:textId="77777777" w:rsidTr="006A646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077E00" w14:textId="3E1AB66E" w:rsidR="006A646B" w:rsidRPr="006A646B" w:rsidRDefault="00A250A1" w:rsidP="006A64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</w:t>
            </w:r>
            <w:r w:rsidR="006A646B" w:rsidRPr="006A646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azem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79C9F3" w14:textId="487A2ABE" w:rsidR="006A646B" w:rsidRPr="006A646B" w:rsidRDefault="00A250A1" w:rsidP="00A250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45442D" w14:textId="77777777" w:rsidR="006A646B" w:rsidRPr="006A646B" w:rsidRDefault="006A646B" w:rsidP="006A64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0A70CEA6" w14:textId="77777777" w:rsidR="006A646B" w:rsidRPr="006A646B" w:rsidRDefault="006A646B" w:rsidP="006A646B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FE0859A" w14:textId="2CA23EEF" w:rsidR="00BF0340" w:rsidRPr="006A646B" w:rsidRDefault="006A646B" w:rsidP="00ED01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646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Opinia opisowa promotora pracy</w:t>
      </w:r>
    </w:p>
    <w:sectPr w:rsidR="00BF0340" w:rsidRPr="006A646B" w:rsidSect="00A250A1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651E55"/>
    <w:multiLevelType w:val="multilevel"/>
    <w:tmpl w:val="1A601C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305744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E9B"/>
    <w:rsid w:val="00042744"/>
    <w:rsid w:val="00081A52"/>
    <w:rsid w:val="0009142E"/>
    <w:rsid w:val="002D0BAC"/>
    <w:rsid w:val="003F57CE"/>
    <w:rsid w:val="00461D06"/>
    <w:rsid w:val="00497D5A"/>
    <w:rsid w:val="004F0225"/>
    <w:rsid w:val="00564B82"/>
    <w:rsid w:val="006335B1"/>
    <w:rsid w:val="00634B27"/>
    <w:rsid w:val="00667D87"/>
    <w:rsid w:val="00673EAA"/>
    <w:rsid w:val="006A646B"/>
    <w:rsid w:val="00716E9B"/>
    <w:rsid w:val="008F7DC7"/>
    <w:rsid w:val="00A23067"/>
    <w:rsid w:val="00A250A1"/>
    <w:rsid w:val="00BF0340"/>
    <w:rsid w:val="00E24B54"/>
    <w:rsid w:val="00ED0177"/>
    <w:rsid w:val="00EE659E"/>
    <w:rsid w:val="00F4621C"/>
    <w:rsid w:val="00F47429"/>
    <w:rsid w:val="00F903DC"/>
    <w:rsid w:val="00FD1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145FD"/>
  <w15:chartTrackingRefBased/>
  <w15:docId w15:val="{932AF900-F703-428E-8C4C-7741980D8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6A6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24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Lewandowska</dc:creator>
  <cp:keywords/>
  <dc:description/>
  <cp:lastModifiedBy>Izabela Lewandowska</cp:lastModifiedBy>
  <cp:revision>3</cp:revision>
  <cp:lastPrinted>2025-06-05T09:24:00Z</cp:lastPrinted>
  <dcterms:created xsi:type="dcterms:W3CDTF">2025-06-09T07:54:00Z</dcterms:created>
  <dcterms:modified xsi:type="dcterms:W3CDTF">2026-08-28T08:45:00Z</dcterms:modified>
</cp:coreProperties>
</file>